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4247" w14:textId="7E30ED75" w:rsidR="0041038D" w:rsidRPr="00C30C2E" w:rsidRDefault="0041038D" w:rsidP="0041038D">
      <w:pPr>
        <w:pStyle w:val="Heading1"/>
        <w:tabs>
          <w:tab w:val="left" w:pos="2280"/>
        </w:tabs>
        <w:rPr>
          <w:szCs w:val="22"/>
          <w:highlight w:val="yellow"/>
        </w:rPr>
      </w:pPr>
      <w:r>
        <w:rPr>
          <w:szCs w:val="22"/>
        </w:rPr>
        <w:t>RFP N</w:t>
      </w:r>
      <w:r w:rsidR="008F1AFD">
        <w:rPr>
          <w:szCs w:val="22"/>
        </w:rPr>
        <w:t>O</w:t>
      </w:r>
      <w:r>
        <w:rPr>
          <w:szCs w:val="22"/>
        </w:rPr>
        <w:t>. 4585</w:t>
      </w:r>
    </w:p>
    <w:p w14:paraId="19138FD6" w14:textId="5CCA2808" w:rsidR="0041038D" w:rsidRDefault="0041038D" w:rsidP="0041038D">
      <w:pPr>
        <w:pStyle w:val="Heading2"/>
        <w:spacing w:after="240"/>
        <w:rPr>
          <w:szCs w:val="22"/>
        </w:rPr>
      </w:pPr>
      <w:bookmarkStart w:id="0" w:name="_Toc72788970"/>
      <w:bookmarkStart w:id="1" w:name="_Toc72829492"/>
      <w:r>
        <w:rPr>
          <w:szCs w:val="22"/>
        </w:rPr>
        <w:t xml:space="preserve">REVISED </w:t>
      </w:r>
      <w:r w:rsidRPr="00C30C2E">
        <w:rPr>
          <w:szCs w:val="22"/>
        </w:rPr>
        <w:t>COST INFORMATION SUBMISSION</w:t>
      </w:r>
      <w:bookmarkEnd w:id="0"/>
      <w:bookmarkEnd w:id="1"/>
      <w:r w:rsidR="000559AB">
        <w:rPr>
          <w:szCs w:val="22"/>
        </w:rPr>
        <w:t xml:space="preserve"> FORM</w:t>
      </w:r>
    </w:p>
    <w:tbl>
      <w:tblPr>
        <w:tblStyle w:val="TableGrid"/>
        <w:tblW w:w="9355" w:type="dxa"/>
        <w:tblLook w:val="04A0" w:firstRow="1" w:lastRow="0" w:firstColumn="1" w:lastColumn="0" w:noHBand="0" w:noVBand="1"/>
      </w:tblPr>
      <w:tblGrid>
        <w:gridCol w:w="6158"/>
        <w:gridCol w:w="1600"/>
        <w:gridCol w:w="1597"/>
      </w:tblGrid>
      <w:tr w:rsidR="009B757E" w:rsidRPr="004413E9" w14:paraId="0FABE497" w14:textId="77777777" w:rsidTr="00534C12">
        <w:trPr>
          <w:trHeight w:val="482"/>
        </w:trPr>
        <w:tc>
          <w:tcPr>
            <w:tcW w:w="6158" w:type="dxa"/>
            <w:shd w:val="clear" w:color="auto" w:fill="D9E2F3" w:themeFill="accent1" w:themeFillTint="33"/>
            <w:vAlign w:val="center"/>
          </w:tcPr>
          <w:p w14:paraId="4B8723CD" w14:textId="77777777" w:rsidR="009B757E" w:rsidRPr="004413E9" w:rsidRDefault="009B757E" w:rsidP="00AA6B3C">
            <w:pPr>
              <w:spacing w:before="60" w:after="60"/>
              <w:jc w:val="center"/>
              <w:rPr>
                <w:b/>
                <w:bCs/>
              </w:rPr>
            </w:pPr>
            <w:r>
              <w:rPr>
                <w:b/>
                <w:bCs/>
              </w:rPr>
              <w:t>Description</w:t>
            </w:r>
          </w:p>
        </w:tc>
        <w:tc>
          <w:tcPr>
            <w:tcW w:w="1600" w:type="dxa"/>
            <w:shd w:val="clear" w:color="auto" w:fill="D9E2F3" w:themeFill="accent1" w:themeFillTint="33"/>
            <w:vAlign w:val="center"/>
          </w:tcPr>
          <w:p w14:paraId="1A753BAD" w14:textId="77777777" w:rsidR="009B757E" w:rsidRPr="004413E9" w:rsidRDefault="009B757E" w:rsidP="00AA6B3C">
            <w:pPr>
              <w:spacing w:before="60" w:after="60"/>
              <w:jc w:val="center"/>
              <w:rPr>
                <w:b/>
                <w:bCs/>
              </w:rPr>
            </w:pPr>
            <w:r>
              <w:rPr>
                <w:b/>
                <w:bCs/>
              </w:rPr>
              <w:t>Quantity</w:t>
            </w:r>
          </w:p>
        </w:tc>
        <w:tc>
          <w:tcPr>
            <w:tcW w:w="1597" w:type="dxa"/>
            <w:shd w:val="clear" w:color="auto" w:fill="D9E2F3" w:themeFill="accent1" w:themeFillTint="33"/>
            <w:vAlign w:val="center"/>
          </w:tcPr>
          <w:p w14:paraId="1E7F2B46" w14:textId="77777777" w:rsidR="009B757E" w:rsidRPr="004413E9" w:rsidRDefault="009B757E" w:rsidP="00AA6B3C">
            <w:pPr>
              <w:spacing w:before="60" w:after="60"/>
              <w:jc w:val="center"/>
              <w:rPr>
                <w:b/>
                <w:bCs/>
              </w:rPr>
            </w:pPr>
            <w:r>
              <w:rPr>
                <w:b/>
                <w:bCs/>
              </w:rPr>
              <w:t>Unit Cost</w:t>
            </w:r>
          </w:p>
        </w:tc>
      </w:tr>
      <w:tr w:rsidR="009B757E" w:rsidRPr="004413E9" w14:paraId="62A794F2" w14:textId="77777777" w:rsidTr="00534C12">
        <w:trPr>
          <w:trHeight w:val="482"/>
        </w:trPr>
        <w:tc>
          <w:tcPr>
            <w:tcW w:w="6158" w:type="dxa"/>
            <w:vAlign w:val="center"/>
          </w:tcPr>
          <w:p w14:paraId="506D2542" w14:textId="77777777" w:rsidR="009B757E" w:rsidRPr="004413E9" w:rsidRDefault="009B757E" w:rsidP="00014307">
            <w:pPr>
              <w:spacing w:before="60" w:after="60"/>
            </w:pPr>
            <w:r w:rsidRPr="004413E9">
              <w:t xml:space="preserve">Implementation Services </w:t>
            </w:r>
            <w:r>
              <w:t>(fully loaded with travel, subsistence, and associated per diem costs)</w:t>
            </w:r>
          </w:p>
        </w:tc>
        <w:tc>
          <w:tcPr>
            <w:tcW w:w="1600" w:type="dxa"/>
            <w:shd w:val="clear" w:color="auto" w:fill="BFBFBF" w:themeFill="background1" w:themeFillShade="BF"/>
            <w:vAlign w:val="center"/>
          </w:tcPr>
          <w:p w14:paraId="063B3BDB" w14:textId="77777777" w:rsidR="009B757E" w:rsidRPr="004413E9" w:rsidRDefault="009B757E" w:rsidP="00AA6B3C">
            <w:pPr>
              <w:spacing w:before="60" w:after="60"/>
              <w:jc w:val="center"/>
            </w:pPr>
          </w:p>
        </w:tc>
        <w:tc>
          <w:tcPr>
            <w:tcW w:w="1597" w:type="dxa"/>
            <w:shd w:val="clear" w:color="auto" w:fill="BFBFBF" w:themeFill="background1" w:themeFillShade="BF"/>
            <w:vAlign w:val="center"/>
          </w:tcPr>
          <w:p w14:paraId="29740319" w14:textId="77777777" w:rsidR="009B757E" w:rsidRPr="004413E9" w:rsidRDefault="009B757E" w:rsidP="00AA6B3C">
            <w:pPr>
              <w:spacing w:before="60" w:after="60"/>
              <w:jc w:val="center"/>
            </w:pPr>
          </w:p>
        </w:tc>
      </w:tr>
      <w:tr w:rsidR="009B757E" w:rsidRPr="004413E9" w14:paraId="6D90BEAF" w14:textId="77777777" w:rsidTr="00534C12">
        <w:trPr>
          <w:trHeight w:val="1215"/>
        </w:trPr>
        <w:tc>
          <w:tcPr>
            <w:tcW w:w="6158" w:type="dxa"/>
            <w:vAlign w:val="center"/>
          </w:tcPr>
          <w:p w14:paraId="5209F0F6" w14:textId="77777777" w:rsidR="009B757E" w:rsidRDefault="009B757E" w:rsidP="00014307">
            <w:pPr>
              <w:spacing w:before="60" w:after="60"/>
              <w:rPr>
                <w:b/>
                <w:bCs/>
              </w:rPr>
            </w:pPr>
            <w:r>
              <w:rPr>
                <w:b/>
                <w:bCs/>
              </w:rPr>
              <w:t>Base Offering: Product Customization, Implementation, Data Conversion/Migration, Interfaces, Integrations, Testing, Training, Maintenance, etc. as described in RFP 4585</w:t>
            </w:r>
          </w:p>
          <w:p w14:paraId="626E0088" w14:textId="77777777" w:rsidR="009B757E" w:rsidRDefault="009B757E" w:rsidP="00014307">
            <w:pPr>
              <w:spacing w:before="60" w:after="60"/>
            </w:pPr>
          </w:p>
          <w:p w14:paraId="31174237" w14:textId="77777777" w:rsidR="009B757E" w:rsidRPr="004413E9" w:rsidRDefault="009B757E" w:rsidP="00014307">
            <w:pPr>
              <w:spacing w:before="60" w:after="60"/>
            </w:pPr>
            <w:r>
              <w:t>Itemize the cost for any deliverable not included in the base offering as a separate line item below.</w:t>
            </w:r>
          </w:p>
        </w:tc>
        <w:tc>
          <w:tcPr>
            <w:tcW w:w="1600" w:type="dxa"/>
            <w:vAlign w:val="center"/>
          </w:tcPr>
          <w:p w14:paraId="64540588" w14:textId="1EEECB5B" w:rsidR="009B757E" w:rsidRPr="004413E9" w:rsidRDefault="009B757E" w:rsidP="00AA6B3C">
            <w:pPr>
              <w:spacing w:before="60" w:after="60"/>
              <w:jc w:val="center"/>
            </w:pPr>
          </w:p>
        </w:tc>
        <w:tc>
          <w:tcPr>
            <w:tcW w:w="1597" w:type="dxa"/>
            <w:vAlign w:val="center"/>
          </w:tcPr>
          <w:p w14:paraId="06650C2D" w14:textId="77777777" w:rsidR="009B757E" w:rsidRPr="004413E9" w:rsidRDefault="009B757E" w:rsidP="00AA6B3C">
            <w:pPr>
              <w:spacing w:before="60" w:after="60"/>
            </w:pPr>
            <w:r>
              <w:t>$</w:t>
            </w:r>
          </w:p>
        </w:tc>
      </w:tr>
      <w:tr w:rsidR="009B757E" w:rsidRPr="004413E9" w14:paraId="070F5ABB" w14:textId="77777777" w:rsidTr="00534C12">
        <w:trPr>
          <w:trHeight w:val="482"/>
        </w:trPr>
        <w:tc>
          <w:tcPr>
            <w:tcW w:w="7758" w:type="dxa"/>
            <w:gridSpan w:val="2"/>
            <w:vAlign w:val="center"/>
          </w:tcPr>
          <w:p w14:paraId="7B5069FB" w14:textId="77777777" w:rsidR="009B757E" w:rsidRPr="004413E9" w:rsidRDefault="009B757E" w:rsidP="00AA6B3C">
            <w:pPr>
              <w:spacing w:before="60" w:after="60"/>
              <w:jc w:val="right"/>
              <w:rPr>
                <w:b/>
                <w:bCs/>
              </w:rPr>
            </w:pPr>
            <w:r>
              <w:rPr>
                <w:b/>
                <w:bCs/>
              </w:rPr>
              <w:t>Base Offering Cost Total:</w:t>
            </w:r>
          </w:p>
        </w:tc>
        <w:tc>
          <w:tcPr>
            <w:tcW w:w="1597" w:type="dxa"/>
            <w:vAlign w:val="center"/>
          </w:tcPr>
          <w:p w14:paraId="56FEC66E" w14:textId="77777777" w:rsidR="009B757E" w:rsidRPr="004413E9" w:rsidRDefault="009B757E" w:rsidP="00AA6B3C">
            <w:pPr>
              <w:spacing w:before="60" w:after="60"/>
            </w:pPr>
            <w:r>
              <w:t>$</w:t>
            </w:r>
          </w:p>
        </w:tc>
      </w:tr>
    </w:tbl>
    <w:p w14:paraId="33227249" w14:textId="77777777" w:rsidR="009B757E" w:rsidRPr="009B757E" w:rsidRDefault="009B757E" w:rsidP="009B757E"/>
    <w:tbl>
      <w:tblPr>
        <w:tblStyle w:val="TableGrid"/>
        <w:tblW w:w="0" w:type="auto"/>
        <w:tblLook w:val="04A0" w:firstRow="1" w:lastRow="0" w:firstColumn="1" w:lastColumn="0" w:noHBand="0" w:noVBand="1"/>
      </w:tblPr>
      <w:tblGrid>
        <w:gridCol w:w="7261"/>
        <w:gridCol w:w="2089"/>
      </w:tblGrid>
      <w:tr w:rsidR="00082BE0" w:rsidRPr="00082BE0" w14:paraId="70172DC8" w14:textId="77777777" w:rsidTr="00534C12">
        <w:trPr>
          <w:tblHeader/>
        </w:trPr>
        <w:tc>
          <w:tcPr>
            <w:tcW w:w="10615" w:type="dxa"/>
            <w:gridSpan w:val="2"/>
            <w:shd w:val="clear" w:color="auto" w:fill="D9E2F3"/>
            <w:vAlign w:val="center"/>
          </w:tcPr>
          <w:p w14:paraId="3D93F47D" w14:textId="1494E262" w:rsidR="00082BE0" w:rsidRPr="00082BE0" w:rsidRDefault="008B043B" w:rsidP="00082BE0">
            <w:pPr>
              <w:widowControl w:val="0"/>
              <w:autoSpaceDE w:val="0"/>
              <w:autoSpaceDN w:val="0"/>
              <w:adjustRightInd w:val="0"/>
              <w:spacing w:before="60" w:after="60"/>
              <w:jc w:val="center"/>
              <w:rPr>
                <w:b/>
                <w:bCs/>
              </w:rPr>
            </w:pPr>
            <w:r>
              <w:rPr>
                <w:b/>
                <w:bCs/>
              </w:rPr>
              <w:t xml:space="preserve">Base Offering </w:t>
            </w:r>
            <w:r w:rsidR="00082BE0" w:rsidRPr="00082BE0">
              <w:rPr>
                <w:b/>
                <w:bCs/>
              </w:rPr>
              <w:t>Deliverables</w:t>
            </w:r>
            <w:r>
              <w:rPr>
                <w:b/>
                <w:bCs/>
              </w:rPr>
              <w:t xml:space="preserve"> by Payment</w:t>
            </w:r>
            <w:r w:rsidR="00082BE0" w:rsidRPr="00082BE0">
              <w:rPr>
                <w:b/>
                <w:bCs/>
              </w:rPr>
              <w:t xml:space="preserve"> Amount</w:t>
            </w:r>
          </w:p>
        </w:tc>
      </w:tr>
      <w:tr w:rsidR="00082BE0" w:rsidRPr="00082BE0" w14:paraId="62824AB2" w14:textId="77777777" w:rsidTr="00534C12">
        <w:tc>
          <w:tcPr>
            <w:tcW w:w="8185" w:type="dxa"/>
            <w:vAlign w:val="center"/>
          </w:tcPr>
          <w:p w14:paraId="444451B5" w14:textId="77777777" w:rsidR="00082BE0" w:rsidRPr="00082BE0" w:rsidRDefault="00082BE0" w:rsidP="00082BE0">
            <w:pPr>
              <w:widowControl w:val="0"/>
              <w:autoSpaceDE w:val="0"/>
              <w:autoSpaceDN w:val="0"/>
              <w:adjustRightInd w:val="0"/>
              <w:spacing w:before="60" w:after="60"/>
              <w:jc w:val="both"/>
            </w:pPr>
            <w:r w:rsidRPr="00082BE0">
              <w:t>1. Project Work Plan and Schedule (Section I, G)</w:t>
            </w:r>
          </w:p>
        </w:tc>
        <w:tc>
          <w:tcPr>
            <w:tcW w:w="2430" w:type="dxa"/>
            <w:vAlign w:val="center"/>
          </w:tcPr>
          <w:p w14:paraId="0BFF76EE"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32159F3C" w14:textId="77777777" w:rsidTr="00534C12">
        <w:tc>
          <w:tcPr>
            <w:tcW w:w="8185" w:type="dxa"/>
            <w:vAlign w:val="center"/>
          </w:tcPr>
          <w:p w14:paraId="3B787E62" w14:textId="77777777" w:rsidR="00082BE0" w:rsidRPr="00082BE0" w:rsidRDefault="00082BE0" w:rsidP="00082BE0">
            <w:pPr>
              <w:widowControl w:val="0"/>
              <w:autoSpaceDE w:val="0"/>
              <w:autoSpaceDN w:val="0"/>
              <w:adjustRightInd w:val="0"/>
              <w:spacing w:before="60" w:after="60"/>
              <w:jc w:val="both"/>
            </w:pPr>
            <w:r w:rsidRPr="00082BE0">
              <w:t>2. Project Plans to include the following (sub-items a-i only paid upon completion and final acceptance of all items a-i.):</w:t>
            </w:r>
          </w:p>
        </w:tc>
        <w:tc>
          <w:tcPr>
            <w:tcW w:w="2430" w:type="dxa"/>
            <w:shd w:val="clear" w:color="auto" w:fill="auto"/>
            <w:vAlign w:val="center"/>
          </w:tcPr>
          <w:p w14:paraId="189548C6"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35E5C11D" w14:textId="77777777" w:rsidTr="00534C12">
        <w:tc>
          <w:tcPr>
            <w:tcW w:w="8185" w:type="dxa"/>
            <w:vAlign w:val="center"/>
          </w:tcPr>
          <w:p w14:paraId="028A8955" w14:textId="77777777" w:rsidR="00082BE0" w:rsidRPr="00082BE0" w:rsidRDefault="00082BE0" w:rsidP="00082BE0">
            <w:pPr>
              <w:widowControl w:val="0"/>
              <w:autoSpaceDE w:val="0"/>
              <w:autoSpaceDN w:val="0"/>
              <w:adjustRightInd w:val="0"/>
              <w:spacing w:before="60" w:after="60"/>
              <w:ind w:left="720"/>
              <w:jc w:val="both"/>
            </w:pPr>
            <w:r w:rsidRPr="00082BE0">
              <w:t>a. Continuity of Operations Plan (Section IV, F)</w:t>
            </w:r>
          </w:p>
        </w:tc>
        <w:tc>
          <w:tcPr>
            <w:tcW w:w="2430" w:type="dxa"/>
            <w:shd w:val="clear" w:color="auto" w:fill="BFBFBF"/>
            <w:vAlign w:val="center"/>
          </w:tcPr>
          <w:p w14:paraId="17C32EC4" w14:textId="77777777" w:rsidR="00082BE0" w:rsidRPr="00082BE0" w:rsidRDefault="00082BE0" w:rsidP="00082BE0">
            <w:pPr>
              <w:widowControl w:val="0"/>
              <w:autoSpaceDE w:val="0"/>
              <w:autoSpaceDN w:val="0"/>
              <w:adjustRightInd w:val="0"/>
              <w:spacing w:before="60" w:after="60"/>
              <w:jc w:val="both"/>
            </w:pPr>
          </w:p>
        </w:tc>
      </w:tr>
      <w:tr w:rsidR="00082BE0" w:rsidRPr="00082BE0" w14:paraId="69316EF3" w14:textId="77777777" w:rsidTr="00534C12">
        <w:tc>
          <w:tcPr>
            <w:tcW w:w="8185" w:type="dxa"/>
            <w:vAlign w:val="center"/>
          </w:tcPr>
          <w:p w14:paraId="4A2E50F3" w14:textId="77777777" w:rsidR="00082BE0" w:rsidRPr="00082BE0" w:rsidRDefault="00082BE0" w:rsidP="00082BE0">
            <w:pPr>
              <w:widowControl w:val="0"/>
              <w:autoSpaceDE w:val="0"/>
              <w:autoSpaceDN w:val="0"/>
              <w:adjustRightInd w:val="0"/>
              <w:spacing w:before="60" w:after="60"/>
              <w:ind w:left="720"/>
              <w:jc w:val="both"/>
            </w:pPr>
            <w:r w:rsidRPr="00082BE0">
              <w:t>b. Project Management Plan (PMP) (Section V, D)</w:t>
            </w:r>
          </w:p>
        </w:tc>
        <w:tc>
          <w:tcPr>
            <w:tcW w:w="2430" w:type="dxa"/>
            <w:shd w:val="clear" w:color="auto" w:fill="BFBFBF"/>
            <w:vAlign w:val="center"/>
          </w:tcPr>
          <w:p w14:paraId="6DE444D4" w14:textId="77777777" w:rsidR="00082BE0" w:rsidRPr="00082BE0" w:rsidRDefault="00082BE0" w:rsidP="00082BE0">
            <w:pPr>
              <w:widowControl w:val="0"/>
              <w:autoSpaceDE w:val="0"/>
              <w:autoSpaceDN w:val="0"/>
              <w:adjustRightInd w:val="0"/>
              <w:spacing w:before="60" w:after="60"/>
              <w:jc w:val="both"/>
            </w:pPr>
          </w:p>
        </w:tc>
      </w:tr>
      <w:tr w:rsidR="00082BE0" w:rsidRPr="00082BE0" w14:paraId="2CB641B3" w14:textId="77777777" w:rsidTr="00534C12">
        <w:tc>
          <w:tcPr>
            <w:tcW w:w="8185" w:type="dxa"/>
            <w:vAlign w:val="center"/>
          </w:tcPr>
          <w:p w14:paraId="287A5CE3" w14:textId="77777777" w:rsidR="00082BE0" w:rsidRPr="00082BE0" w:rsidRDefault="00082BE0" w:rsidP="00082BE0">
            <w:pPr>
              <w:widowControl w:val="0"/>
              <w:autoSpaceDE w:val="0"/>
              <w:autoSpaceDN w:val="0"/>
              <w:adjustRightInd w:val="0"/>
              <w:spacing w:before="60" w:after="60"/>
              <w:ind w:left="720"/>
              <w:jc w:val="both"/>
            </w:pPr>
            <w:r w:rsidRPr="00082BE0">
              <w:t>c. System Migration Plan (Section V, G) (Preliminary, then updated by module after award)</w:t>
            </w:r>
          </w:p>
        </w:tc>
        <w:tc>
          <w:tcPr>
            <w:tcW w:w="2430" w:type="dxa"/>
            <w:shd w:val="clear" w:color="auto" w:fill="BFBFBF"/>
            <w:vAlign w:val="center"/>
          </w:tcPr>
          <w:p w14:paraId="794A268F" w14:textId="77777777" w:rsidR="00082BE0" w:rsidRPr="00082BE0" w:rsidRDefault="00082BE0" w:rsidP="00082BE0">
            <w:pPr>
              <w:widowControl w:val="0"/>
              <w:autoSpaceDE w:val="0"/>
              <w:autoSpaceDN w:val="0"/>
              <w:adjustRightInd w:val="0"/>
              <w:spacing w:before="60" w:after="60"/>
              <w:jc w:val="both"/>
            </w:pPr>
          </w:p>
        </w:tc>
      </w:tr>
      <w:tr w:rsidR="00082BE0" w:rsidRPr="00082BE0" w14:paraId="5F357941" w14:textId="77777777" w:rsidTr="00534C12">
        <w:tc>
          <w:tcPr>
            <w:tcW w:w="8185" w:type="dxa"/>
            <w:vAlign w:val="center"/>
          </w:tcPr>
          <w:p w14:paraId="67032C58" w14:textId="77777777" w:rsidR="00082BE0" w:rsidRPr="00082BE0" w:rsidRDefault="00082BE0" w:rsidP="00082BE0">
            <w:pPr>
              <w:widowControl w:val="0"/>
              <w:autoSpaceDE w:val="0"/>
              <w:autoSpaceDN w:val="0"/>
              <w:adjustRightInd w:val="0"/>
              <w:spacing w:before="60" w:after="60"/>
              <w:ind w:left="720"/>
              <w:jc w:val="both"/>
            </w:pPr>
            <w:r w:rsidRPr="00082BE0">
              <w:t>d. Data Quality and Management Plan (Section V, H)</w:t>
            </w:r>
          </w:p>
        </w:tc>
        <w:tc>
          <w:tcPr>
            <w:tcW w:w="2430" w:type="dxa"/>
            <w:shd w:val="clear" w:color="auto" w:fill="BFBFBF"/>
            <w:vAlign w:val="center"/>
          </w:tcPr>
          <w:p w14:paraId="7FC90E45" w14:textId="77777777" w:rsidR="00082BE0" w:rsidRPr="00082BE0" w:rsidRDefault="00082BE0" w:rsidP="00082BE0">
            <w:pPr>
              <w:widowControl w:val="0"/>
              <w:autoSpaceDE w:val="0"/>
              <w:autoSpaceDN w:val="0"/>
              <w:adjustRightInd w:val="0"/>
              <w:spacing w:before="60" w:after="60"/>
              <w:jc w:val="both"/>
            </w:pPr>
          </w:p>
        </w:tc>
      </w:tr>
      <w:tr w:rsidR="00082BE0" w:rsidRPr="00082BE0" w14:paraId="396DD048" w14:textId="77777777" w:rsidTr="00534C12">
        <w:tc>
          <w:tcPr>
            <w:tcW w:w="8185" w:type="dxa"/>
            <w:vAlign w:val="center"/>
          </w:tcPr>
          <w:p w14:paraId="2179AD20" w14:textId="77777777" w:rsidR="00082BE0" w:rsidRPr="00082BE0" w:rsidRDefault="00082BE0" w:rsidP="00082BE0">
            <w:pPr>
              <w:widowControl w:val="0"/>
              <w:autoSpaceDE w:val="0"/>
              <w:autoSpaceDN w:val="0"/>
              <w:adjustRightInd w:val="0"/>
              <w:spacing w:before="60" w:after="60"/>
              <w:ind w:left="720"/>
              <w:jc w:val="both"/>
            </w:pPr>
            <w:r w:rsidRPr="00082BE0">
              <w:t>e. Data Conversion and Migration Plan (Section V, I)</w:t>
            </w:r>
          </w:p>
        </w:tc>
        <w:tc>
          <w:tcPr>
            <w:tcW w:w="2430" w:type="dxa"/>
            <w:shd w:val="clear" w:color="auto" w:fill="BFBFBF"/>
            <w:vAlign w:val="center"/>
          </w:tcPr>
          <w:p w14:paraId="53F3576D" w14:textId="77777777" w:rsidR="00082BE0" w:rsidRPr="00082BE0" w:rsidRDefault="00082BE0" w:rsidP="00082BE0">
            <w:pPr>
              <w:widowControl w:val="0"/>
              <w:autoSpaceDE w:val="0"/>
              <w:autoSpaceDN w:val="0"/>
              <w:adjustRightInd w:val="0"/>
              <w:spacing w:before="60" w:after="60"/>
              <w:jc w:val="both"/>
            </w:pPr>
          </w:p>
        </w:tc>
      </w:tr>
      <w:tr w:rsidR="00082BE0" w:rsidRPr="00082BE0" w14:paraId="570A1F9A" w14:textId="77777777" w:rsidTr="00534C12">
        <w:tc>
          <w:tcPr>
            <w:tcW w:w="8185" w:type="dxa"/>
            <w:vAlign w:val="center"/>
          </w:tcPr>
          <w:p w14:paraId="44DC3246" w14:textId="77777777" w:rsidR="00082BE0" w:rsidRPr="00082BE0" w:rsidRDefault="00082BE0" w:rsidP="00082BE0">
            <w:pPr>
              <w:widowControl w:val="0"/>
              <w:autoSpaceDE w:val="0"/>
              <w:autoSpaceDN w:val="0"/>
              <w:adjustRightInd w:val="0"/>
              <w:spacing w:before="60" w:after="60"/>
              <w:ind w:left="720"/>
              <w:jc w:val="both"/>
            </w:pPr>
            <w:r w:rsidRPr="00082BE0">
              <w:t>f. User Acceptance Test Plan (Section V, K)</w:t>
            </w:r>
          </w:p>
        </w:tc>
        <w:tc>
          <w:tcPr>
            <w:tcW w:w="2430" w:type="dxa"/>
            <w:shd w:val="clear" w:color="auto" w:fill="BFBFBF"/>
            <w:vAlign w:val="center"/>
          </w:tcPr>
          <w:p w14:paraId="4E817248" w14:textId="77777777" w:rsidR="00082BE0" w:rsidRPr="00082BE0" w:rsidRDefault="00082BE0" w:rsidP="00082BE0">
            <w:pPr>
              <w:widowControl w:val="0"/>
              <w:autoSpaceDE w:val="0"/>
              <w:autoSpaceDN w:val="0"/>
              <w:adjustRightInd w:val="0"/>
              <w:spacing w:before="60" w:after="60"/>
              <w:jc w:val="both"/>
            </w:pPr>
          </w:p>
        </w:tc>
      </w:tr>
      <w:tr w:rsidR="00082BE0" w:rsidRPr="00082BE0" w14:paraId="6889593B" w14:textId="77777777" w:rsidTr="00534C12">
        <w:tc>
          <w:tcPr>
            <w:tcW w:w="8185" w:type="dxa"/>
            <w:vAlign w:val="center"/>
          </w:tcPr>
          <w:p w14:paraId="3A6B42EB" w14:textId="77777777" w:rsidR="00082BE0" w:rsidRPr="00082BE0" w:rsidRDefault="00082BE0" w:rsidP="00082BE0">
            <w:pPr>
              <w:widowControl w:val="0"/>
              <w:autoSpaceDE w:val="0"/>
              <w:autoSpaceDN w:val="0"/>
              <w:adjustRightInd w:val="0"/>
              <w:spacing w:before="60" w:after="60"/>
              <w:ind w:left="720"/>
              <w:jc w:val="both"/>
            </w:pPr>
            <w:r w:rsidRPr="00082BE0">
              <w:t>g. User Training Documentation (Section V, L)</w:t>
            </w:r>
          </w:p>
        </w:tc>
        <w:tc>
          <w:tcPr>
            <w:tcW w:w="2430" w:type="dxa"/>
            <w:shd w:val="clear" w:color="auto" w:fill="BFBFBF"/>
            <w:vAlign w:val="center"/>
          </w:tcPr>
          <w:p w14:paraId="3FF30165" w14:textId="77777777" w:rsidR="00082BE0" w:rsidRPr="00082BE0" w:rsidRDefault="00082BE0" w:rsidP="00082BE0">
            <w:pPr>
              <w:widowControl w:val="0"/>
              <w:autoSpaceDE w:val="0"/>
              <w:autoSpaceDN w:val="0"/>
              <w:adjustRightInd w:val="0"/>
              <w:spacing w:before="60" w:after="60"/>
              <w:jc w:val="both"/>
            </w:pPr>
          </w:p>
        </w:tc>
      </w:tr>
      <w:tr w:rsidR="00082BE0" w:rsidRPr="00082BE0" w14:paraId="4CB4FA85" w14:textId="77777777" w:rsidTr="00534C12">
        <w:tc>
          <w:tcPr>
            <w:tcW w:w="8185" w:type="dxa"/>
            <w:vAlign w:val="center"/>
          </w:tcPr>
          <w:p w14:paraId="78310898" w14:textId="77777777" w:rsidR="00082BE0" w:rsidRPr="00082BE0" w:rsidRDefault="00082BE0" w:rsidP="00082BE0">
            <w:pPr>
              <w:widowControl w:val="0"/>
              <w:autoSpaceDE w:val="0"/>
              <w:autoSpaceDN w:val="0"/>
              <w:adjustRightInd w:val="0"/>
              <w:spacing w:before="60" w:after="60"/>
              <w:ind w:left="720"/>
              <w:jc w:val="both"/>
            </w:pPr>
            <w:r w:rsidRPr="00082BE0">
              <w:t>h. Change Management and Control Plan (CMP) (Section V, N)</w:t>
            </w:r>
          </w:p>
        </w:tc>
        <w:tc>
          <w:tcPr>
            <w:tcW w:w="2430" w:type="dxa"/>
            <w:shd w:val="clear" w:color="auto" w:fill="BFBFBF"/>
            <w:vAlign w:val="center"/>
          </w:tcPr>
          <w:p w14:paraId="0C239919" w14:textId="77777777" w:rsidR="00082BE0" w:rsidRPr="00082BE0" w:rsidRDefault="00082BE0" w:rsidP="00082BE0">
            <w:pPr>
              <w:widowControl w:val="0"/>
              <w:autoSpaceDE w:val="0"/>
              <w:autoSpaceDN w:val="0"/>
              <w:adjustRightInd w:val="0"/>
              <w:spacing w:before="60" w:after="60"/>
              <w:jc w:val="both"/>
            </w:pPr>
          </w:p>
        </w:tc>
      </w:tr>
      <w:tr w:rsidR="00082BE0" w:rsidRPr="00082BE0" w14:paraId="749C961C" w14:textId="77777777" w:rsidTr="00534C12">
        <w:tc>
          <w:tcPr>
            <w:tcW w:w="8185" w:type="dxa"/>
            <w:vAlign w:val="center"/>
          </w:tcPr>
          <w:p w14:paraId="55FBA11F" w14:textId="77777777" w:rsidR="00082BE0" w:rsidRPr="00082BE0" w:rsidRDefault="00082BE0" w:rsidP="00082BE0">
            <w:pPr>
              <w:widowControl w:val="0"/>
              <w:autoSpaceDE w:val="0"/>
              <w:autoSpaceDN w:val="0"/>
              <w:adjustRightInd w:val="0"/>
              <w:spacing w:before="60" w:after="60"/>
              <w:ind w:left="967" w:hanging="247"/>
              <w:jc w:val="both"/>
            </w:pPr>
            <w:r w:rsidRPr="00082BE0">
              <w:t>i. The Vendor must develop a RACI Model (Responsible, Accountable, Consulted, and Informed)</w:t>
            </w:r>
          </w:p>
        </w:tc>
        <w:tc>
          <w:tcPr>
            <w:tcW w:w="2430" w:type="dxa"/>
            <w:shd w:val="clear" w:color="auto" w:fill="BFBFBF"/>
            <w:vAlign w:val="center"/>
          </w:tcPr>
          <w:p w14:paraId="3161162D" w14:textId="77777777" w:rsidR="00082BE0" w:rsidRPr="00082BE0" w:rsidRDefault="00082BE0" w:rsidP="00082BE0">
            <w:pPr>
              <w:widowControl w:val="0"/>
              <w:autoSpaceDE w:val="0"/>
              <w:autoSpaceDN w:val="0"/>
              <w:adjustRightInd w:val="0"/>
              <w:spacing w:before="60" w:after="60"/>
              <w:jc w:val="both"/>
            </w:pPr>
          </w:p>
        </w:tc>
      </w:tr>
      <w:tr w:rsidR="00082BE0" w:rsidRPr="00082BE0" w14:paraId="78D83A34" w14:textId="77777777" w:rsidTr="00534C12">
        <w:tc>
          <w:tcPr>
            <w:tcW w:w="8185" w:type="dxa"/>
            <w:vAlign w:val="center"/>
          </w:tcPr>
          <w:p w14:paraId="3637A13D" w14:textId="77777777" w:rsidR="00082BE0" w:rsidRPr="00082BE0" w:rsidRDefault="00082BE0" w:rsidP="00082BE0">
            <w:pPr>
              <w:widowControl w:val="0"/>
              <w:autoSpaceDE w:val="0"/>
              <w:autoSpaceDN w:val="0"/>
              <w:adjustRightInd w:val="0"/>
              <w:spacing w:before="60" w:after="60"/>
              <w:jc w:val="both"/>
            </w:pPr>
            <w:r w:rsidRPr="00082BE0">
              <w:t>3. System Documentation – complete and all-inclusive (Section V, B)</w:t>
            </w:r>
          </w:p>
        </w:tc>
        <w:tc>
          <w:tcPr>
            <w:tcW w:w="2430" w:type="dxa"/>
            <w:vAlign w:val="center"/>
          </w:tcPr>
          <w:p w14:paraId="0F317EC0"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1BA3AA05" w14:textId="77777777" w:rsidTr="00534C12">
        <w:tc>
          <w:tcPr>
            <w:tcW w:w="8185" w:type="dxa"/>
            <w:shd w:val="clear" w:color="auto" w:fill="D9E2F3"/>
            <w:vAlign w:val="center"/>
          </w:tcPr>
          <w:p w14:paraId="1A3DCE69" w14:textId="77777777" w:rsidR="00082BE0" w:rsidRPr="00082BE0" w:rsidRDefault="00082BE0" w:rsidP="00082BE0">
            <w:pPr>
              <w:widowControl w:val="0"/>
              <w:autoSpaceDE w:val="0"/>
              <w:autoSpaceDN w:val="0"/>
              <w:adjustRightInd w:val="0"/>
              <w:spacing w:before="60" w:after="60"/>
              <w:rPr>
                <w:b/>
                <w:bCs/>
                <w:i/>
                <w:iCs/>
              </w:rPr>
            </w:pPr>
            <w:r w:rsidRPr="00082BE0">
              <w:rPr>
                <w:b/>
                <w:bCs/>
                <w:i/>
                <w:iCs/>
              </w:rPr>
              <w:t xml:space="preserve">Deliverables by Module – Corp </w:t>
            </w:r>
          </w:p>
        </w:tc>
        <w:tc>
          <w:tcPr>
            <w:tcW w:w="2430" w:type="dxa"/>
            <w:shd w:val="clear" w:color="auto" w:fill="auto"/>
            <w:vAlign w:val="center"/>
          </w:tcPr>
          <w:p w14:paraId="50244CD0" w14:textId="77777777" w:rsidR="00082BE0" w:rsidRPr="00082BE0" w:rsidRDefault="00082BE0" w:rsidP="00082BE0">
            <w:pPr>
              <w:widowControl w:val="0"/>
              <w:autoSpaceDE w:val="0"/>
              <w:autoSpaceDN w:val="0"/>
              <w:adjustRightInd w:val="0"/>
              <w:spacing w:before="60" w:after="60"/>
            </w:pPr>
            <w:r w:rsidRPr="00082BE0">
              <w:t>$</w:t>
            </w:r>
          </w:p>
        </w:tc>
      </w:tr>
      <w:tr w:rsidR="00082BE0" w:rsidRPr="00082BE0" w14:paraId="0DA4E1EF" w14:textId="77777777" w:rsidTr="00534C12">
        <w:tc>
          <w:tcPr>
            <w:tcW w:w="8185" w:type="dxa"/>
            <w:vAlign w:val="center"/>
          </w:tcPr>
          <w:p w14:paraId="70BE4F37" w14:textId="77777777" w:rsidR="00082BE0" w:rsidRPr="00082BE0" w:rsidRDefault="00082BE0" w:rsidP="00082BE0">
            <w:pPr>
              <w:widowControl w:val="0"/>
              <w:autoSpaceDE w:val="0"/>
              <w:autoSpaceDN w:val="0"/>
              <w:adjustRightInd w:val="0"/>
              <w:spacing w:before="60" w:after="60"/>
              <w:jc w:val="both"/>
            </w:pPr>
            <w:r w:rsidRPr="00082BE0">
              <w:t>1. Business Entity Portal Setup with Searches</w:t>
            </w:r>
          </w:p>
        </w:tc>
        <w:tc>
          <w:tcPr>
            <w:tcW w:w="2430" w:type="dxa"/>
            <w:shd w:val="clear" w:color="auto" w:fill="BFBFBF"/>
            <w:vAlign w:val="center"/>
          </w:tcPr>
          <w:p w14:paraId="4FF1E32C" w14:textId="77777777" w:rsidR="00082BE0" w:rsidRPr="00082BE0" w:rsidRDefault="00082BE0" w:rsidP="00082BE0">
            <w:pPr>
              <w:widowControl w:val="0"/>
              <w:autoSpaceDE w:val="0"/>
              <w:autoSpaceDN w:val="0"/>
              <w:adjustRightInd w:val="0"/>
              <w:spacing w:before="60" w:after="60"/>
              <w:jc w:val="both"/>
            </w:pPr>
          </w:p>
        </w:tc>
      </w:tr>
      <w:tr w:rsidR="00082BE0" w:rsidRPr="00082BE0" w14:paraId="0AC6CD12" w14:textId="77777777" w:rsidTr="00534C12">
        <w:tc>
          <w:tcPr>
            <w:tcW w:w="8185" w:type="dxa"/>
            <w:vAlign w:val="center"/>
          </w:tcPr>
          <w:p w14:paraId="097C443A" w14:textId="77777777" w:rsidR="00082BE0" w:rsidRPr="00082BE0" w:rsidRDefault="00082BE0" w:rsidP="00082BE0">
            <w:pPr>
              <w:widowControl w:val="0"/>
              <w:autoSpaceDE w:val="0"/>
              <w:autoSpaceDN w:val="0"/>
              <w:adjustRightInd w:val="0"/>
              <w:spacing w:before="60" w:after="60"/>
              <w:jc w:val="both"/>
            </w:pPr>
            <w:r w:rsidRPr="00082BE0">
              <w:t>2. Data Conversion</w:t>
            </w:r>
          </w:p>
        </w:tc>
        <w:tc>
          <w:tcPr>
            <w:tcW w:w="2430" w:type="dxa"/>
            <w:shd w:val="clear" w:color="auto" w:fill="BFBFBF"/>
            <w:vAlign w:val="center"/>
          </w:tcPr>
          <w:p w14:paraId="7F521399" w14:textId="77777777" w:rsidR="00082BE0" w:rsidRPr="00082BE0" w:rsidRDefault="00082BE0" w:rsidP="00082BE0">
            <w:pPr>
              <w:widowControl w:val="0"/>
              <w:autoSpaceDE w:val="0"/>
              <w:autoSpaceDN w:val="0"/>
              <w:adjustRightInd w:val="0"/>
              <w:spacing w:before="60" w:after="60"/>
              <w:jc w:val="both"/>
            </w:pPr>
          </w:p>
        </w:tc>
      </w:tr>
      <w:tr w:rsidR="00082BE0" w:rsidRPr="00082BE0" w14:paraId="5C4326A4" w14:textId="77777777" w:rsidTr="00534C12">
        <w:tc>
          <w:tcPr>
            <w:tcW w:w="8185" w:type="dxa"/>
            <w:vAlign w:val="center"/>
          </w:tcPr>
          <w:p w14:paraId="07B5E204" w14:textId="77777777" w:rsidR="00082BE0" w:rsidRPr="00082BE0" w:rsidRDefault="00082BE0" w:rsidP="00082BE0">
            <w:pPr>
              <w:widowControl w:val="0"/>
              <w:autoSpaceDE w:val="0"/>
              <w:autoSpaceDN w:val="0"/>
              <w:adjustRightInd w:val="0"/>
              <w:spacing w:before="60" w:after="60"/>
              <w:jc w:val="both"/>
            </w:pPr>
            <w:r w:rsidRPr="00082BE0">
              <w:t>3. Business Registrations and Filings – External Portal</w:t>
            </w:r>
          </w:p>
        </w:tc>
        <w:tc>
          <w:tcPr>
            <w:tcW w:w="2430" w:type="dxa"/>
            <w:shd w:val="clear" w:color="auto" w:fill="BFBFBF"/>
            <w:vAlign w:val="center"/>
          </w:tcPr>
          <w:p w14:paraId="67AC68F3" w14:textId="77777777" w:rsidR="00082BE0" w:rsidRPr="00082BE0" w:rsidRDefault="00082BE0" w:rsidP="00082BE0">
            <w:pPr>
              <w:widowControl w:val="0"/>
              <w:autoSpaceDE w:val="0"/>
              <w:autoSpaceDN w:val="0"/>
              <w:adjustRightInd w:val="0"/>
              <w:spacing w:before="60" w:after="60"/>
              <w:jc w:val="both"/>
            </w:pPr>
          </w:p>
        </w:tc>
      </w:tr>
      <w:tr w:rsidR="00082BE0" w:rsidRPr="00082BE0" w14:paraId="7934CFF6" w14:textId="77777777" w:rsidTr="00534C12">
        <w:tc>
          <w:tcPr>
            <w:tcW w:w="8185" w:type="dxa"/>
            <w:vAlign w:val="center"/>
          </w:tcPr>
          <w:p w14:paraId="172E3ECB" w14:textId="77777777" w:rsidR="00082BE0" w:rsidRPr="00082BE0" w:rsidRDefault="00082BE0" w:rsidP="00082BE0">
            <w:pPr>
              <w:widowControl w:val="0"/>
              <w:autoSpaceDE w:val="0"/>
              <w:autoSpaceDN w:val="0"/>
              <w:adjustRightInd w:val="0"/>
              <w:spacing w:before="60" w:after="60"/>
              <w:jc w:val="both"/>
            </w:pPr>
            <w:r w:rsidRPr="00082BE0">
              <w:t xml:space="preserve">4. Business Registrations and Filings – Internal </w:t>
            </w:r>
          </w:p>
        </w:tc>
        <w:tc>
          <w:tcPr>
            <w:tcW w:w="2430" w:type="dxa"/>
            <w:shd w:val="clear" w:color="auto" w:fill="BFBFBF"/>
            <w:vAlign w:val="center"/>
          </w:tcPr>
          <w:p w14:paraId="642BA3B9" w14:textId="77777777" w:rsidR="00082BE0" w:rsidRPr="00082BE0" w:rsidRDefault="00082BE0" w:rsidP="00082BE0">
            <w:pPr>
              <w:widowControl w:val="0"/>
              <w:autoSpaceDE w:val="0"/>
              <w:autoSpaceDN w:val="0"/>
              <w:adjustRightInd w:val="0"/>
              <w:spacing w:before="60" w:after="60"/>
              <w:jc w:val="both"/>
            </w:pPr>
          </w:p>
        </w:tc>
      </w:tr>
      <w:tr w:rsidR="00082BE0" w:rsidRPr="00082BE0" w14:paraId="0E822DCD" w14:textId="77777777" w:rsidTr="00534C12">
        <w:tc>
          <w:tcPr>
            <w:tcW w:w="8185" w:type="dxa"/>
            <w:vAlign w:val="center"/>
          </w:tcPr>
          <w:p w14:paraId="7A1B15D0" w14:textId="77777777" w:rsidR="00082BE0" w:rsidRPr="00082BE0" w:rsidRDefault="00082BE0" w:rsidP="00082BE0">
            <w:pPr>
              <w:widowControl w:val="0"/>
              <w:autoSpaceDE w:val="0"/>
              <w:autoSpaceDN w:val="0"/>
              <w:adjustRightInd w:val="0"/>
              <w:spacing w:before="60" w:after="60"/>
              <w:jc w:val="both"/>
            </w:pPr>
            <w:r w:rsidRPr="00082BE0">
              <w:lastRenderedPageBreak/>
              <w:t>5. Standard Reports and Queries</w:t>
            </w:r>
          </w:p>
        </w:tc>
        <w:tc>
          <w:tcPr>
            <w:tcW w:w="2430" w:type="dxa"/>
            <w:shd w:val="clear" w:color="auto" w:fill="BFBFBF"/>
            <w:vAlign w:val="center"/>
          </w:tcPr>
          <w:p w14:paraId="7C20B9BB" w14:textId="77777777" w:rsidR="00082BE0" w:rsidRPr="00082BE0" w:rsidRDefault="00082BE0" w:rsidP="00082BE0">
            <w:pPr>
              <w:widowControl w:val="0"/>
              <w:autoSpaceDE w:val="0"/>
              <w:autoSpaceDN w:val="0"/>
              <w:adjustRightInd w:val="0"/>
              <w:spacing w:before="60" w:after="60"/>
              <w:jc w:val="both"/>
            </w:pPr>
          </w:p>
        </w:tc>
      </w:tr>
      <w:tr w:rsidR="00082BE0" w:rsidRPr="00082BE0" w14:paraId="61FB6115" w14:textId="77777777" w:rsidTr="00534C12">
        <w:tc>
          <w:tcPr>
            <w:tcW w:w="8185" w:type="dxa"/>
            <w:vAlign w:val="center"/>
          </w:tcPr>
          <w:p w14:paraId="3323D67C" w14:textId="77777777" w:rsidR="00082BE0" w:rsidRPr="00082BE0" w:rsidRDefault="00082BE0" w:rsidP="00082BE0">
            <w:pPr>
              <w:widowControl w:val="0"/>
              <w:autoSpaceDE w:val="0"/>
              <w:autoSpaceDN w:val="0"/>
              <w:adjustRightInd w:val="0"/>
              <w:spacing w:before="60" w:after="60"/>
              <w:jc w:val="both"/>
            </w:pPr>
            <w:r w:rsidRPr="00082BE0">
              <w:t>6. Corp-specific Interfaces to included B2B Annual Reports, MS Department of Revenue</w:t>
            </w:r>
          </w:p>
        </w:tc>
        <w:tc>
          <w:tcPr>
            <w:tcW w:w="2430" w:type="dxa"/>
            <w:shd w:val="clear" w:color="auto" w:fill="BFBFBF"/>
            <w:vAlign w:val="center"/>
          </w:tcPr>
          <w:p w14:paraId="00E811B1" w14:textId="77777777" w:rsidR="00082BE0" w:rsidRPr="00082BE0" w:rsidRDefault="00082BE0" w:rsidP="00082BE0">
            <w:pPr>
              <w:widowControl w:val="0"/>
              <w:autoSpaceDE w:val="0"/>
              <w:autoSpaceDN w:val="0"/>
              <w:adjustRightInd w:val="0"/>
              <w:spacing w:before="60" w:after="60"/>
              <w:jc w:val="both"/>
            </w:pPr>
          </w:p>
        </w:tc>
      </w:tr>
      <w:tr w:rsidR="00082BE0" w:rsidRPr="00082BE0" w14:paraId="3976B24A" w14:textId="77777777" w:rsidTr="00534C12">
        <w:tc>
          <w:tcPr>
            <w:tcW w:w="8185" w:type="dxa"/>
            <w:shd w:val="clear" w:color="auto" w:fill="D9E2F3"/>
            <w:vAlign w:val="center"/>
          </w:tcPr>
          <w:p w14:paraId="03C83BCC" w14:textId="77777777" w:rsidR="00082BE0" w:rsidRPr="00082BE0" w:rsidRDefault="00082BE0" w:rsidP="00082BE0">
            <w:pPr>
              <w:widowControl w:val="0"/>
              <w:autoSpaceDE w:val="0"/>
              <w:autoSpaceDN w:val="0"/>
              <w:adjustRightInd w:val="0"/>
              <w:spacing w:before="60" w:after="60"/>
              <w:jc w:val="both"/>
              <w:rPr>
                <w:b/>
                <w:bCs/>
                <w:i/>
                <w:iCs/>
              </w:rPr>
            </w:pPr>
            <w:r w:rsidRPr="00082BE0">
              <w:rPr>
                <w:b/>
                <w:bCs/>
                <w:i/>
                <w:iCs/>
              </w:rPr>
              <w:t>Deliverables by Module – Uniform Commercial Code (UCC)</w:t>
            </w:r>
          </w:p>
        </w:tc>
        <w:tc>
          <w:tcPr>
            <w:tcW w:w="2430" w:type="dxa"/>
            <w:vAlign w:val="center"/>
          </w:tcPr>
          <w:p w14:paraId="33AAC5E5"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663C6D65" w14:textId="77777777" w:rsidTr="00534C12">
        <w:tc>
          <w:tcPr>
            <w:tcW w:w="8185" w:type="dxa"/>
            <w:vAlign w:val="center"/>
          </w:tcPr>
          <w:p w14:paraId="19A2A165" w14:textId="77777777" w:rsidR="00082BE0" w:rsidRPr="00082BE0" w:rsidRDefault="00082BE0" w:rsidP="00082BE0">
            <w:pPr>
              <w:widowControl w:val="0"/>
              <w:autoSpaceDE w:val="0"/>
              <w:autoSpaceDN w:val="0"/>
              <w:adjustRightInd w:val="0"/>
              <w:spacing w:before="60" w:after="60"/>
              <w:jc w:val="both"/>
            </w:pPr>
            <w:r w:rsidRPr="00082BE0">
              <w:t>1. UCC Customer Filing Portal Setup with Searches</w:t>
            </w:r>
          </w:p>
        </w:tc>
        <w:tc>
          <w:tcPr>
            <w:tcW w:w="2430" w:type="dxa"/>
            <w:shd w:val="clear" w:color="auto" w:fill="BFBFBF"/>
            <w:vAlign w:val="center"/>
          </w:tcPr>
          <w:p w14:paraId="0F16515F" w14:textId="77777777" w:rsidR="00082BE0" w:rsidRPr="00082BE0" w:rsidRDefault="00082BE0" w:rsidP="00082BE0">
            <w:pPr>
              <w:widowControl w:val="0"/>
              <w:autoSpaceDE w:val="0"/>
              <w:autoSpaceDN w:val="0"/>
              <w:adjustRightInd w:val="0"/>
              <w:spacing w:before="60" w:after="60"/>
              <w:jc w:val="both"/>
            </w:pPr>
          </w:p>
        </w:tc>
      </w:tr>
      <w:tr w:rsidR="00082BE0" w:rsidRPr="00082BE0" w14:paraId="50D050F2" w14:textId="77777777" w:rsidTr="00534C12">
        <w:tc>
          <w:tcPr>
            <w:tcW w:w="8185" w:type="dxa"/>
            <w:vAlign w:val="center"/>
          </w:tcPr>
          <w:p w14:paraId="373DAB43" w14:textId="77777777" w:rsidR="00082BE0" w:rsidRPr="00082BE0" w:rsidRDefault="00082BE0" w:rsidP="00082BE0">
            <w:pPr>
              <w:widowControl w:val="0"/>
              <w:autoSpaceDE w:val="0"/>
              <w:autoSpaceDN w:val="0"/>
              <w:adjustRightInd w:val="0"/>
              <w:spacing w:before="60" w:after="60"/>
              <w:jc w:val="both"/>
            </w:pPr>
            <w:r w:rsidRPr="00082BE0">
              <w:t>2. Data Conversion</w:t>
            </w:r>
          </w:p>
        </w:tc>
        <w:tc>
          <w:tcPr>
            <w:tcW w:w="2430" w:type="dxa"/>
            <w:shd w:val="clear" w:color="auto" w:fill="BFBFBF"/>
            <w:vAlign w:val="center"/>
          </w:tcPr>
          <w:p w14:paraId="53DFEE93" w14:textId="77777777" w:rsidR="00082BE0" w:rsidRPr="00082BE0" w:rsidRDefault="00082BE0" w:rsidP="00082BE0">
            <w:pPr>
              <w:widowControl w:val="0"/>
              <w:autoSpaceDE w:val="0"/>
              <w:autoSpaceDN w:val="0"/>
              <w:adjustRightInd w:val="0"/>
              <w:spacing w:before="60" w:after="60"/>
              <w:jc w:val="both"/>
            </w:pPr>
          </w:p>
        </w:tc>
      </w:tr>
      <w:tr w:rsidR="00082BE0" w:rsidRPr="00082BE0" w14:paraId="69770EC7" w14:textId="77777777" w:rsidTr="00534C12">
        <w:tc>
          <w:tcPr>
            <w:tcW w:w="8185" w:type="dxa"/>
            <w:vAlign w:val="center"/>
          </w:tcPr>
          <w:p w14:paraId="62BE420F" w14:textId="77777777" w:rsidR="00082BE0" w:rsidRPr="00082BE0" w:rsidRDefault="00082BE0" w:rsidP="00082BE0">
            <w:pPr>
              <w:widowControl w:val="0"/>
              <w:autoSpaceDE w:val="0"/>
              <w:autoSpaceDN w:val="0"/>
              <w:adjustRightInd w:val="0"/>
              <w:spacing w:before="60" w:after="60"/>
              <w:jc w:val="both"/>
            </w:pPr>
            <w:r w:rsidRPr="00082BE0">
              <w:t>3. Import of UCC Images</w:t>
            </w:r>
          </w:p>
        </w:tc>
        <w:tc>
          <w:tcPr>
            <w:tcW w:w="2430" w:type="dxa"/>
            <w:shd w:val="clear" w:color="auto" w:fill="BFBFBF"/>
            <w:vAlign w:val="center"/>
          </w:tcPr>
          <w:p w14:paraId="37F913BD" w14:textId="77777777" w:rsidR="00082BE0" w:rsidRPr="00082BE0" w:rsidRDefault="00082BE0" w:rsidP="00082BE0">
            <w:pPr>
              <w:widowControl w:val="0"/>
              <w:autoSpaceDE w:val="0"/>
              <w:autoSpaceDN w:val="0"/>
              <w:adjustRightInd w:val="0"/>
              <w:spacing w:before="60" w:after="60"/>
              <w:jc w:val="both"/>
            </w:pPr>
          </w:p>
        </w:tc>
      </w:tr>
      <w:tr w:rsidR="00082BE0" w:rsidRPr="00082BE0" w14:paraId="2F74E054" w14:textId="77777777" w:rsidTr="00534C12">
        <w:tc>
          <w:tcPr>
            <w:tcW w:w="8185" w:type="dxa"/>
            <w:vAlign w:val="center"/>
          </w:tcPr>
          <w:p w14:paraId="177ECF52" w14:textId="77777777" w:rsidR="00082BE0" w:rsidRPr="00082BE0" w:rsidRDefault="00082BE0" w:rsidP="00082BE0">
            <w:pPr>
              <w:widowControl w:val="0"/>
              <w:autoSpaceDE w:val="0"/>
              <w:autoSpaceDN w:val="0"/>
              <w:adjustRightInd w:val="0"/>
              <w:spacing w:before="60" w:after="60"/>
              <w:jc w:val="both"/>
            </w:pPr>
            <w:r w:rsidRPr="00082BE0">
              <w:t>4. UCC Filings – External Portal</w:t>
            </w:r>
          </w:p>
        </w:tc>
        <w:tc>
          <w:tcPr>
            <w:tcW w:w="2430" w:type="dxa"/>
            <w:shd w:val="clear" w:color="auto" w:fill="BFBFBF"/>
            <w:vAlign w:val="center"/>
          </w:tcPr>
          <w:p w14:paraId="76E44D42" w14:textId="77777777" w:rsidR="00082BE0" w:rsidRPr="00082BE0" w:rsidRDefault="00082BE0" w:rsidP="00082BE0">
            <w:pPr>
              <w:widowControl w:val="0"/>
              <w:autoSpaceDE w:val="0"/>
              <w:autoSpaceDN w:val="0"/>
              <w:adjustRightInd w:val="0"/>
              <w:spacing w:before="60" w:after="60"/>
              <w:jc w:val="both"/>
            </w:pPr>
          </w:p>
        </w:tc>
      </w:tr>
      <w:tr w:rsidR="00082BE0" w:rsidRPr="00082BE0" w14:paraId="7DF70FE7" w14:textId="77777777" w:rsidTr="00534C12">
        <w:tc>
          <w:tcPr>
            <w:tcW w:w="8185" w:type="dxa"/>
            <w:vAlign w:val="center"/>
          </w:tcPr>
          <w:p w14:paraId="31CEBA07" w14:textId="77777777" w:rsidR="00082BE0" w:rsidRPr="00082BE0" w:rsidRDefault="00082BE0" w:rsidP="00082BE0">
            <w:pPr>
              <w:widowControl w:val="0"/>
              <w:autoSpaceDE w:val="0"/>
              <w:autoSpaceDN w:val="0"/>
              <w:adjustRightInd w:val="0"/>
              <w:spacing w:before="60" w:after="60"/>
              <w:jc w:val="both"/>
            </w:pPr>
            <w:r w:rsidRPr="00082BE0">
              <w:t xml:space="preserve">5. UCC Filings – Internal </w:t>
            </w:r>
          </w:p>
        </w:tc>
        <w:tc>
          <w:tcPr>
            <w:tcW w:w="2430" w:type="dxa"/>
            <w:shd w:val="clear" w:color="auto" w:fill="BFBFBF"/>
            <w:vAlign w:val="center"/>
          </w:tcPr>
          <w:p w14:paraId="62C36B45" w14:textId="77777777" w:rsidR="00082BE0" w:rsidRPr="00082BE0" w:rsidRDefault="00082BE0" w:rsidP="00082BE0">
            <w:pPr>
              <w:widowControl w:val="0"/>
              <w:autoSpaceDE w:val="0"/>
              <w:autoSpaceDN w:val="0"/>
              <w:adjustRightInd w:val="0"/>
              <w:spacing w:before="60" w:after="60"/>
              <w:jc w:val="both"/>
            </w:pPr>
          </w:p>
        </w:tc>
      </w:tr>
      <w:tr w:rsidR="00082BE0" w:rsidRPr="00082BE0" w14:paraId="4CAB8ADF" w14:textId="77777777" w:rsidTr="00534C12">
        <w:tc>
          <w:tcPr>
            <w:tcW w:w="8185" w:type="dxa"/>
            <w:vAlign w:val="center"/>
          </w:tcPr>
          <w:p w14:paraId="0A2A08F5" w14:textId="77777777" w:rsidR="00082BE0" w:rsidRPr="00082BE0" w:rsidRDefault="00082BE0" w:rsidP="00082BE0">
            <w:pPr>
              <w:widowControl w:val="0"/>
              <w:autoSpaceDE w:val="0"/>
              <w:autoSpaceDN w:val="0"/>
              <w:adjustRightInd w:val="0"/>
              <w:spacing w:before="60" w:after="60"/>
              <w:jc w:val="both"/>
            </w:pPr>
            <w:r w:rsidRPr="00082BE0">
              <w:t>6. Standard Reports</w:t>
            </w:r>
          </w:p>
        </w:tc>
        <w:tc>
          <w:tcPr>
            <w:tcW w:w="2430" w:type="dxa"/>
            <w:shd w:val="clear" w:color="auto" w:fill="BFBFBF"/>
            <w:vAlign w:val="center"/>
          </w:tcPr>
          <w:p w14:paraId="09A6522F" w14:textId="77777777" w:rsidR="00082BE0" w:rsidRPr="00082BE0" w:rsidRDefault="00082BE0" w:rsidP="00082BE0">
            <w:pPr>
              <w:widowControl w:val="0"/>
              <w:autoSpaceDE w:val="0"/>
              <w:autoSpaceDN w:val="0"/>
              <w:adjustRightInd w:val="0"/>
              <w:spacing w:before="60" w:after="60"/>
              <w:jc w:val="both"/>
            </w:pPr>
          </w:p>
        </w:tc>
      </w:tr>
      <w:tr w:rsidR="00082BE0" w:rsidRPr="00082BE0" w14:paraId="66A9C4A3" w14:textId="77777777" w:rsidTr="00534C12">
        <w:tc>
          <w:tcPr>
            <w:tcW w:w="8185" w:type="dxa"/>
            <w:vAlign w:val="center"/>
          </w:tcPr>
          <w:p w14:paraId="6BFB76E2" w14:textId="77777777" w:rsidR="00082BE0" w:rsidRPr="00082BE0" w:rsidRDefault="00082BE0" w:rsidP="00082BE0">
            <w:pPr>
              <w:widowControl w:val="0"/>
              <w:autoSpaceDE w:val="0"/>
              <w:autoSpaceDN w:val="0"/>
              <w:adjustRightInd w:val="0"/>
              <w:spacing w:before="60" w:after="60"/>
              <w:jc w:val="both"/>
            </w:pPr>
            <w:r w:rsidRPr="00082BE0">
              <w:t>7. UCC-specific Interfaces to include B2B Filings (high-volume bulk filings)</w:t>
            </w:r>
          </w:p>
        </w:tc>
        <w:tc>
          <w:tcPr>
            <w:tcW w:w="2430" w:type="dxa"/>
            <w:shd w:val="clear" w:color="auto" w:fill="BFBFBF"/>
            <w:vAlign w:val="center"/>
          </w:tcPr>
          <w:p w14:paraId="290CAF31" w14:textId="77777777" w:rsidR="00082BE0" w:rsidRPr="00082BE0" w:rsidRDefault="00082BE0" w:rsidP="00082BE0">
            <w:pPr>
              <w:widowControl w:val="0"/>
              <w:autoSpaceDE w:val="0"/>
              <w:autoSpaceDN w:val="0"/>
              <w:adjustRightInd w:val="0"/>
              <w:spacing w:before="60" w:after="60"/>
              <w:jc w:val="both"/>
            </w:pPr>
          </w:p>
        </w:tc>
      </w:tr>
      <w:tr w:rsidR="00082BE0" w:rsidRPr="00082BE0" w14:paraId="3C4A32CE" w14:textId="77777777" w:rsidTr="00534C12">
        <w:tc>
          <w:tcPr>
            <w:tcW w:w="8185" w:type="dxa"/>
            <w:vAlign w:val="center"/>
          </w:tcPr>
          <w:p w14:paraId="19E99941" w14:textId="77777777" w:rsidR="00082BE0" w:rsidRPr="00082BE0" w:rsidRDefault="00082BE0" w:rsidP="00082BE0">
            <w:pPr>
              <w:widowControl w:val="0"/>
              <w:autoSpaceDE w:val="0"/>
              <w:autoSpaceDN w:val="0"/>
              <w:adjustRightInd w:val="0"/>
              <w:spacing w:before="60" w:after="60"/>
              <w:jc w:val="both"/>
            </w:pPr>
            <w:r w:rsidRPr="00082BE0">
              <w:t>8. UCC Customer Subscription Service</w:t>
            </w:r>
          </w:p>
        </w:tc>
        <w:tc>
          <w:tcPr>
            <w:tcW w:w="2430" w:type="dxa"/>
            <w:shd w:val="clear" w:color="auto" w:fill="BFBFBF"/>
            <w:vAlign w:val="center"/>
          </w:tcPr>
          <w:p w14:paraId="31A905A4" w14:textId="77777777" w:rsidR="00082BE0" w:rsidRPr="00082BE0" w:rsidRDefault="00082BE0" w:rsidP="00082BE0">
            <w:pPr>
              <w:widowControl w:val="0"/>
              <w:autoSpaceDE w:val="0"/>
              <w:autoSpaceDN w:val="0"/>
              <w:adjustRightInd w:val="0"/>
              <w:spacing w:before="60" w:after="60"/>
              <w:jc w:val="both"/>
            </w:pPr>
          </w:p>
        </w:tc>
      </w:tr>
      <w:tr w:rsidR="00082BE0" w:rsidRPr="00082BE0" w14:paraId="7B607C42" w14:textId="77777777" w:rsidTr="00534C12">
        <w:tc>
          <w:tcPr>
            <w:tcW w:w="8185" w:type="dxa"/>
            <w:shd w:val="clear" w:color="auto" w:fill="D9E2F3"/>
            <w:vAlign w:val="center"/>
          </w:tcPr>
          <w:p w14:paraId="058BD498" w14:textId="77777777" w:rsidR="00082BE0" w:rsidRPr="00082BE0" w:rsidRDefault="00082BE0" w:rsidP="00082BE0">
            <w:pPr>
              <w:widowControl w:val="0"/>
              <w:autoSpaceDE w:val="0"/>
              <w:autoSpaceDN w:val="0"/>
              <w:adjustRightInd w:val="0"/>
              <w:spacing w:before="60" w:after="60"/>
              <w:jc w:val="both"/>
              <w:rPr>
                <w:b/>
                <w:bCs/>
                <w:i/>
                <w:iCs/>
              </w:rPr>
            </w:pPr>
            <w:r w:rsidRPr="00082BE0">
              <w:rPr>
                <w:b/>
                <w:bCs/>
                <w:i/>
                <w:iCs/>
              </w:rPr>
              <w:t xml:space="preserve">Deliverables by Module – Charities </w:t>
            </w:r>
          </w:p>
        </w:tc>
        <w:tc>
          <w:tcPr>
            <w:tcW w:w="2430" w:type="dxa"/>
            <w:vAlign w:val="center"/>
          </w:tcPr>
          <w:p w14:paraId="606770D5"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0DD0B8C2" w14:textId="77777777" w:rsidTr="00534C12">
        <w:tc>
          <w:tcPr>
            <w:tcW w:w="8185" w:type="dxa"/>
            <w:vAlign w:val="center"/>
          </w:tcPr>
          <w:p w14:paraId="3F8BEADC" w14:textId="77777777" w:rsidR="00082BE0" w:rsidRPr="00082BE0" w:rsidRDefault="00082BE0" w:rsidP="00082BE0">
            <w:pPr>
              <w:widowControl w:val="0"/>
              <w:autoSpaceDE w:val="0"/>
              <w:autoSpaceDN w:val="0"/>
              <w:adjustRightInd w:val="0"/>
              <w:spacing w:before="60" w:after="60"/>
              <w:jc w:val="both"/>
            </w:pPr>
            <w:r w:rsidRPr="00082BE0">
              <w:t>1. Charities Filing Portal Setup with Searches</w:t>
            </w:r>
          </w:p>
        </w:tc>
        <w:tc>
          <w:tcPr>
            <w:tcW w:w="2430" w:type="dxa"/>
            <w:shd w:val="clear" w:color="auto" w:fill="BFBFBF"/>
            <w:vAlign w:val="center"/>
          </w:tcPr>
          <w:p w14:paraId="75BDCF90" w14:textId="77777777" w:rsidR="00082BE0" w:rsidRPr="00082BE0" w:rsidRDefault="00082BE0" w:rsidP="00082BE0">
            <w:pPr>
              <w:widowControl w:val="0"/>
              <w:autoSpaceDE w:val="0"/>
              <w:autoSpaceDN w:val="0"/>
              <w:adjustRightInd w:val="0"/>
              <w:spacing w:before="60" w:after="60"/>
              <w:jc w:val="both"/>
            </w:pPr>
          </w:p>
        </w:tc>
      </w:tr>
      <w:tr w:rsidR="00082BE0" w:rsidRPr="00082BE0" w14:paraId="2BBF5D04" w14:textId="77777777" w:rsidTr="00534C12">
        <w:tc>
          <w:tcPr>
            <w:tcW w:w="8185" w:type="dxa"/>
            <w:vAlign w:val="center"/>
          </w:tcPr>
          <w:p w14:paraId="1B4C9E41" w14:textId="77777777" w:rsidR="00082BE0" w:rsidRPr="00082BE0" w:rsidRDefault="00082BE0" w:rsidP="00082BE0">
            <w:pPr>
              <w:widowControl w:val="0"/>
              <w:autoSpaceDE w:val="0"/>
              <w:autoSpaceDN w:val="0"/>
              <w:adjustRightInd w:val="0"/>
              <w:spacing w:before="60" w:after="60"/>
              <w:jc w:val="both"/>
            </w:pPr>
            <w:r w:rsidRPr="00082BE0">
              <w:t>2. Initial Data Conversion</w:t>
            </w:r>
          </w:p>
        </w:tc>
        <w:tc>
          <w:tcPr>
            <w:tcW w:w="2430" w:type="dxa"/>
            <w:shd w:val="clear" w:color="auto" w:fill="BFBFBF"/>
            <w:vAlign w:val="center"/>
          </w:tcPr>
          <w:p w14:paraId="655FEACB" w14:textId="77777777" w:rsidR="00082BE0" w:rsidRPr="00082BE0" w:rsidRDefault="00082BE0" w:rsidP="00082BE0">
            <w:pPr>
              <w:widowControl w:val="0"/>
              <w:autoSpaceDE w:val="0"/>
              <w:autoSpaceDN w:val="0"/>
              <w:adjustRightInd w:val="0"/>
              <w:spacing w:before="60" w:after="60"/>
              <w:jc w:val="both"/>
            </w:pPr>
          </w:p>
        </w:tc>
      </w:tr>
      <w:tr w:rsidR="00082BE0" w:rsidRPr="00082BE0" w14:paraId="58BA6B85" w14:textId="77777777" w:rsidTr="00534C12">
        <w:tc>
          <w:tcPr>
            <w:tcW w:w="8185" w:type="dxa"/>
            <w:vAlign w:val="center"/>
          </w:tcPr>
          <w:p w14:paraId="6760322D" w14:textId="77777777" w:rsidR="00082BE0" w:rsidRPr="00082BE0" w:rsidRDefault="00082BE0" w:rsidP="00082BE0">
            <w:pPr>
              <w:widowControl w:val="0"/>
              <w:autoSpaceDE w:val="0"/>
              <w:autoSpaceDN w:val="0"/>
              <w:adjustRightInd w:val="0"/>
              <w:spacing w:before="60" w:after="60"/>
              <w:jc w:val="both"/>
            </w:pPr>
            <w:r w:rsidRPr="00082BE0">
              <w:t>3. Charities Registrations and Filings – External Portal</w:t>
            </w:r>
          </w:p>
        </w:tc>
        <w:tc>
          <w:tcPr>
            <w:tcW w:w="2430" w:type="dxa"/>
            <w:shd w:val="clear" w:color="auto" w:fill="BFBFBF"/>
            <w:vAlign w:val="center"/>
          </w:tcPr>
          <w:p w14:paraId="7071CC60" w14:textId="77777777" w:rsidR="00082BE0" w:rsidRPr="00082BE0" w:rsidRDefault="00082BE0" w:rsidP="00082BE0">
            <w:pPr>
              <w:widowControl w:val="0"/>
              <w:autoSpaceDE w:val="0"/>
              <w:autoSpaceDN w:val="0"/>
              <w:adjustRightInd w:val="0"/>
              <w:spacing w:before="60" w:after="60"/>
              <w:jc w:val="both"/>
            </w:pPr>
          </w:p>
        </w:tc>
      </w:tr>
      <w:tr w:rsidR="00082BE0" w:rsidRPr="00082BE0" w14:paraId="725465DA" w14:textId="77777777" w:rsidTr="00534C12">
        <w:tc>
          <w:tcPr>
            <w:tcW w:w="8185" w:type="dxa"/>
            <w:vAlign w:val="center"/>
          </w:tcPr>
          <w:p w14:paraId="02BBB5D8" w14:textId="77777777" w:rsidR="00082BE0" w:rsidRPr="00082BE0" w:rsidRDefault="00082BE0" w:rsidP="00082BE0">
            <w:pPr>
              <w:widowControl w:val="0"/>
              <w:autoSpaceDE w:val="0"/>
              <w:autoSpaceDN w:val="0"/>
              <w:adjustRightInd w:val="0"/>
              <w:spacing w:before="60" w:after="60"/>
              <w:jc w:val="both"/>
            </w:pPr>
            <w:r w:rsidRPr="00082BE0">
              <w:t xml:space="preserve">4. Charities Registrations and Filings – Internal </w:t>
            </w:r>
          </w:p>
        </w:tc>
        <w:tc>
          <w:tcPr>
            <w:tcW w:w="2430" w:type="dxa"/>
            <w:shd w:val="clear" w:color="auto" w:fill="BFBFBF"/>
            <w:vAlign w:val="center"/>
          </w:tcPr>
          <w:p w14:paraId="763BE1DA" w14:textId="77777777" w:rsidR="00082BE0" w:rsidRPr="00082BE0" w:rsidRDefault="00082BE0" w:rsidP="00082BE0">
            <w:pPr>
              <w:widowControl w:val="0"/>
              <w:autoSpaceDE w:val="0"/>
              <w:autoSpaceDN w:val="0"/>
              <w:adjustRightInd w:val="0"/>
              <w:spacing w:before="60" w:after="60"/>
              <w:jc w:val="both"/>
            </w:pPr>
          </w:p>
        </w:tc>
      </w:tr>
      <w:tr w:rsidR="00082BE0" w:rsidRPr="00082BE0" w14:paraId="25C62B01" w14:textId="77777777" w:rsidTr="00534C12">
        <w:tc>
          <w:tcPr>
            <w:tcW w:w="8185" w:type="dxa"/>
            <w:vAlign w:val="center"/>
          </w:tcPr>
          <w:p w14:paraId="2AD43E21" w14:textId="77777777" w:rsidR="00082BE0" w:rsidRPr="00082BE0" w:rsidRDefault="00082BE0" w:rsidP="00082BE0">
            <w:pPr>
              <w:widowControl w:val="0"/>
              <w:autoSpaceDE w:val="0"/>
              <w:autoSpaceDN w:val="0"/>
              <w:adjustRightInd w:val="0"/>
              <w:spacing w:before="60" w:after="60"/>
              <w:jc w:val="both"/>
            </w:pPr>
            <w:r w:rsidRPr="00082BE0">
              <w:t>5. Standard Reports and Queries</w:t>
            </w:r>
          </w:p>
        </w:tc>
        <w:tc>
          <w:tcPr>
            <w:tcW w:w="2430" w:type="dxa"/>
            <w:shd w:val="clear" w:color="auto" w:fill="BFBFBF"/>
            <w:vAlign w:val="center"/>
          </w:tcPr>
          <w:p w14:paraId="2B603B0D" w14:textId="77777777" w:rsidR="00082BE0" w:rsidRPr="00082BE0" w:rsidRDefault="00082BE0" w:rsidP="00082BE0">
            <w:pPr>
              <w:widowControl w:val="0"/>
              <w:autoSpaceDE w:val="0"/>
              <w:autoSpaceDN w:val="0"/>
              <w:adjustRightInd w:val="0"/>
              <w:spacing w:before="60" w:after="60"/>
              <w:jc w:val="both"/>
            </w:pPr>
          </w:p>
        </w:tc>
      </w:tr>
      <w:tr w:rsidR="00082BE0" w:rsidRPr="00082BE0" w14:paraId="3A47F2B7" w14:textId="77777777" w:rsidTr="00534C12">
        <w:tc>
          <w:tcPr>
            <w:tcW w:w="8185" w:type="dxa"/>
            <w:vAlign w:val="center"/>
          </w:tcPr>
          <w:p w14:paraId="3E6C9191" w14:textId="77777777" w:rsidR="00082BE0" w:rsidRPr="00082BE0" w:rsidRDefault="00082BE0" w:rsidP="00082BE0">
            <w:pPr>
              <w:widowControl w:val="0"/>
              <w:autoSpaceDE w:val="0"/>
              <w:autoSpaceDN w:val="0"/>
              <w:adjustRightInd w:val="0"/>
              <w:spacing w:before="60" w:after="60"/>
              <w:ind w:left="337" w:hanging="337"/>
              <w:jc w:val="both"/>
            </w:pPr>
            <w:r w:rsidRPr="00082BE0">
              <w:t>6. Examinations and Investigations</w:t>
            </w:r>
          </w:p>
          <w:p w14:paraId="66193719" w14:textId="77777777" w:rsidR="00082BE0" w:rsidRPr="00082BE0" w:rsidRDefault="00082BE0" w:rsidP="00082BE0">
            <w:pPr>
              <w:widowControl w:val="0"/>
              <w:autoSpaceDE w:val="0"/>
              <w:autoSpaceDN w:val="0"/>
              <w:adjustRightInd w:val="0"/>
              <w:spacing w:before="60" w:after="60"/>
              <w:ind w:left="674" w:hanging="337"/>
              <w:jc w:val="both"/>
            </w:pPr>
            <w:r w:rsidRPr="00082BE0">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2430" w:type="dxa"/>
            <w:shd w:val="clear" w:color="auto" w:fill="BFBFBF"/>
            <w:vAlign w:val="center"/>
          </w:tcPr>
          <w:p w14:paraId="7063A899" w14:textId="77777777" w:rsidR="00082BE0" w:rsidRPr="00082BE0" w:rsidRDefault="00082BE0" w:rsidP="00082BE0">
            <w:pPr>
              <w:widowControl w:val="0"/>
              <w:autoSpaceDE w:val="0"/>
              <w:autoSpaceDN w:val="0"/>
              <w:adjustRightInd w:val="0"/>
              <w:spacing w:before="60" w:after="60"/>
              <w:jc w:val="both"/>
            </w:pPr>
          </w:p>
        </w:tc>
      </w:tr>
      <w:tr w:rsidR="00082BE0" w:rsidRPr="00082BE0" w14:paraId="07990C26" w14:textId="77777777" w:rsidTr="00534C12">
        <w:tc>
          <w:tcPr>
            <w:tcW w:w="8185" w:type="dxa"/>
            <w:shd w:val="clear" w:color="auto" w:fill="D9E2F3"/>
            <w:vAlign w:val="center"/>
          </w:tcPr>
          <w:p w14:paraId="75371724" w14:textId="77777777" w:rsidR="00082BE0" w:rsidRPr="00082BE0" w:rsidRDefault="00082BE0" w:rsidP="00082BE0">
            <w:pPr>
              <w:widowControl w:val="0"/>
              <w:autoSpaceDE w:val="0"/>
              <w:autoSpaceDN w:val="0"/>
              <w:adjustRightInd w:val="0"/>
              <w:spacing w:before="60" w:after="60"/>
              <w:jc w:val="both"/>
              <w:rPr>
                <w:b/>
                <w:bCs/>
                <w:i/>
                <w:iCs/>
              </w:rPr>
            </w:pPr>
            <w:r w:rsidRPr="00082BE0">
              <w:rPr>
                <w:b/>
                <w:bCs/>
                <w:i/>
                <w:iCs/>
              </w:rPr>
              <w:t>Deliverables by Module – PreNeed and Perpetual Care Cemeteries</w:t>
            </w:r>
          </w:p>
        </w:tc>
        <w:tc>
          <w:tcPr>
            <w:tcW w:w="2430" w:type="dxa"/>
            <w:vAlign w:val="center"/>
          </w:tcPr>
          <w:p w14:paraId="5D7FB6EA"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130CB8C3" w14:textId="77777777" w:rsidTr="00534C12">
        <w:tc>
          <w:tcPr>
            <w:tcW w:w="8185" w:type="dxa"/>
            <w:vAlign w:val="center"/>
          </w:tcPr>
          <w:p w14:paraId="1573B8D1" w14:textId="77777777" w:rsidR="00082BE0" w:rsidRPr="00082BE0" w:rsidRDefault="00082BE0" w:rsidP="00082BE0">
            <w:pPr>
              <w:widowControl w:val="0"/>
              <w:autoSpaceDE w:val="0"/>
              <w:autoSpaceDN w:val="0"/>
              <w:adjustRightInd w:val="0"/>
              <w:spacing w:before="60" w:after="60"/>
              <w:jc w:val="both"/>
            </w:pPr>
            <w:r w:rsidRPr="00082BE0">
              <w:t>1. PreNeed and Perpetual Care Filing Portal Setup with Searches</w:t>
            </w:r>
          </w:p>
        </w:tc>
        <w:tc>
          <w:tcPr>
            <w:tcW w:w="2430" w:type="dxa"/>
            <w:shd w:val="clear" w:color="auto" w:fill="BFBFBF"/>
            <w:vAlign w:val="center"/>
          </w:tcPr>
          <w:p w14:paraId="1385E772" w14:textId="77777777" w:rsidR="00082BE0" w:rsidRPr="00082BE0" w:rsidRDefault="00082BE0" w:rsidP="00082BE0">
            <w:pPr>
              <w:widowControl w:val="0"/>
              <w:autoSpaceDE w:val="0"/>
              <w:autoSpaceDN w:val="0"/>
              <w:adjustRightInd w:val="0"/>
              <w:spacing w:before="60" w:after="60"/>
              <w:jc w:val="both"/>
            </w:pPr>
          </w:p>
        </w:tc>
      </w:tr>
      <w:tr w:rsidR="00082BE0" w:rsidRPr="00082BE0" w14:paraId="6D433C3B" w14:textId="77777777" w:rsidTr="00534C12">
        <w:tc>
          <w:tcPr>
            <w:tcW w:w="8185" w:type="dxa"/>
            <w:vAlign w:val="center"/>
          </w:tcPr>
          <w:p w14:paraId="6A18DB17" w14:textId="77777777" w:rsidR="00082BE0" w:rsidRPr="00082BE0" w:rsidRDefault="00082BE0" w:rsidP="00082BE0">
            <w:pPr>
              <w:widowControl w:val="0"/>
              <w:autoSpaceDE w:val="0"/>
              <w:autoSpaceDN w:val="0"/>
              <w:adjustRightInd w:val="0"/>
              <w:spacing w:before="60" w:after="60"/>
              <w:jc w:val="both"/>
            </w:pPr>
            <w:r w:rsidRPr="00082BE0">
              <w:t>2. Data Conversion</w:t>
            </w:r>
          </w:p>
        </w:tc>
        <w:tc>
          <w:tcPr>
            <w:tcW w:w="2430" w:type="dxa"/>
            <w:shd w:val="clear" w:color="auto" w:fill="BFBFBF"/>
            <w:vAlign w:val="center"/>
          </w:tcPr>
          <w:p w14:paraId="569A01C8" w14:textId="77777777" w:rsidR="00082BE0" w:rsidRPr="00082BE0" w:rsidRDefault="00082BE0" w:rsidP="00082BE0">
            <w:pPr>
              <w:widowControl w:val="0"/>
              <w:autoSpaceDE w:val="0"/>
              <w:autoSpaceDN w:val="0"/>
              <w:adjustRightInd w:val="0"/>
              <w:spacing w:before="60" w:after="60"/>
              <w:jc w:val="both"/>
            </w:pPr>
          </w:p>
        </w:tc>
      </w:tr>
      <w:tr w:rsidR="00082BE0" w:rsidRPr="00082BE0" w14:paraId="3FF2A38D" w14:textId="77777777" w:rsidTr="00534C12">
        <w:tc>
          <w:tcPr>
            <w:tcW w:w="8185" w:type="dxa"/>
            <w:vAlign w:val="center"/>
          </w:tcPr>
          <w:p w14:paraId="476A96D3" w14:textId="77777777" w:rsidR="00082BE0" w:rsidRPr="00082BE0" w:rsidRDefault="00082BE0" w:rsidP="00082BE0">
            <w:pPr>
              <w:widowControl w:val="0"/>
              <w:autoSpaceDE w:val="0"/>
              <w:autoSpaceDN w:val="0"/>
              <w:adjustRightInd w:val="0"/>
              <w:spacing w:before="60" w:after="60"/>
              <w:jc w:val="both"/>
            </w:pPr>
            <w:r w:rsidRPr="00082BE0">
              <w:t>3. PreNeed and Perpetual Care Registrations and Filings – External Portal</w:t>
            </w:r>
          </w:p>
        </w:tc>
        <w:tc>
          <w:tcPr>
            <w:tcW w:w="2430" w:type="dxa"/>
            <w:shd w:val="clear" w:color="auto" w:fill="BFBFBF"/>
            <w:vAlign w:val="center"/>
          </w:tcPr>
          <w:p w14:paraId="5F28EC00" w14:textId="77777777" w:rsidR="00082BE0" w:rsidRPr="00082BE0" w:rsidRDefault="00082BE0" w:rsidP="00082BE0">
            <w:pPr>
              <w:widowControl w:val="0"/>
              <w:autoSpaceDE w:val="0"/>
              <w:autoSpaceDN w:val="0"/>
              <w:adjustRightInd w:val="0"/>
              <w:spacing w:before="60" w:after="60"/>
              <w:jc w:val="both"/>
            </w:pPr>
          </w:p>
        </w:tc>
      </w:tr>
      <w:tr w:rsidR="00082BE0" w:rsidRPr="00082BE0" w14:paraId="0ABC75E9" w14:textId="77777777" w:rsidTr="00534C12">
        <w:tc>
          <w:tcPr>
            <w:tcW w:w="8185" w:type="dxa"/>
            <w:vAlign w:val="center"/>
          </w:tcPr>
          <w:p w14:paraId="5A79331C" w14:textId="77777777" w:rsidR="00082BE0" w:rsidRPr="00082BE0" w:rsidRDefault="00082BE0" w:rsidP="00082BE0">
            <w:pPr>
              <w:widowControl w:val="0"/>
              <w:autoSpaceDE w:val="0"/>
              <w:autoSpaceDN w:val="0"/>
              <w:adjustRightInd w:val="0"/>
              <w:spacing w:before="60" w:after="60"/>
              <w:jc w:val="both"/>
            </w:pPr>
            <w:r w:rsidRPr="00082BE0">
              <w:t xml:space="preserve">4. PreNeed and Perpetual Care Registrations and Filings – Internal </w:t>
            </w:r>
          </w:p>
        </w:tc>
        <w:tc>
          <w:tcPr>
            <w:tcW w:w="2430" w:type="dxa"/>
            <w:shd w:val="clear" w:color="auto" w:fill="BFBFBF"/>
            <w:vAlign w:val="center"/>
          </w:tcPr>
          <w:p w14:paraId="76AA9FAC" w14:textId="77777777" w:rsidR="00082BE0" w:rsidRPr="00082BE0" w:rsidRDefault="00082BE0" w:rsidP="00082BE0">
            <w:pPr>
              <w:widowControl w:val="0"/>
              <w:autoSpaceDE w:val="0"/>
              <w:autoSpaceDN w:val="0"/>
              <w:adjustRightInd w:val="0"/>
              <w:spacing w:before="60" w:after="60"/>
              <w:jc w:val="both"/>
            </w:pPr>
          </w:p>
        </w:tc>
      </w:tr>
      <w:tr w:rsidR="00082BE0" w:rsidRPr="00082BE0" w14:paraId="1B11208D" w14:textId="77777777" w:rsidTr="00534C12">
        <w:tc>
          <w:tcPr>
            <w:tcW w:w="8185" w:type="dxa"/>
            <w:vAlign w:val="center"/>
          </w:tcPr>
          <w:p w14:paraId="7B0418D3" w14:textId="77777777" w:rsidR="00082BE0" w:rsidRPr="00082BE0" w:rsidRDefault="00082BE0" w:rsidP="00082BE0">
            <w:pPr>
              <w:widowControl w:val="0"/>
              <w:autoSpaceDE w:val="0"/>
              <w:autoSpaceDN w:val="0"/>
              <w:adjustRightInd w:val="0"/>
              <w:spacing w:before="60" w:after="60"/>
              <w:jc w:val="both"/>
            </w:pPr>
            <w:r w:rsidRPr="00082BE0">
              <w:t>5. Standard Reports and Queries</w:t>
            </w:r>
          </w:p>
        </w:tc>
        <w:tc>
          <w:tcPr>
            <w:tcW w:w="2430" w:type="dxa"/>
            <w:shd w:val="clear" w:color="auto" w:fill="BFBFBF"/>
            <w:vAlign w:val="center"/>
          </w:tcPr>
          <w:p w14:paraId="673944CB" w14:textId="77777777" w:rsidR="00082BE0" w:rsidRPr="00082BE0" w:rsidRDefault="00082BE0" w:rsidP="00082BE0">
            <w:pPr>
              <w:widowControl w:val="0"/>
              <w:autoSpaceDE w:val="0"/>
              <w:autoSpaceDN w:val="0"/>
              <w:adjustRightInd w:val="0"/>
              <w:spacing w:before="60" w:after="60"/>
              <w:jc w:val="both"/>
            </w:pPr>
          </w:p>
        </w:tc>
      </w:tr>
      <w:tr w:rsidR="00082BE0" w:rsidRPr="00082BE0" w14:paraId="1213C3E9" w14:textId="77777777" w:rsidTr="00534C12">
        <w:tc>
          <w:tcPr>
            <w:tcW w:w="8185" w:type="dxa"/>
            <w:vAlign w:val="center"/>
          </w:tcPr>
          <w:p w14:paraId="7B1A7DE9" w14:textId="77777777" w:rsidR="00082BE0" w:rsidRPr="00082BE0" w:rsidRDefault="00082BE0" w:rsidP="00082BE0">
            <w:pPr>
              <w:widowControl w:val="0"/>
              <w:autoSpaceDE w:val="0"/>
              <w:autoSpaceDN w:val="0"/>
              <w:adjustRightInd w:val="0"/>
              <w:spacing w:before="60" w:after="60"/>
              <w:ind w:left="337" w:hanging="337"/>
              <w:jc w:val="both"/>
            </w:pPr>
            <w:r w:rsidRPr="00082BE0">
              <w:t>6. Examinations and Investigations</w:t>
            </w:r>
          </w:p>
          <w:p w14:paraId="425D58CB" w14:textId="77777777" w:rsidR="00082BE0" w:rsidRPr="00082BE0" w:rsidRDefault="00082BE0" w:rsidP="00082BE0">
            <w:pPr>
              <w:widowControl w:val="0"/>
              <w:autoSpaceDE w:val="0"/>
              <w:autoSpaceDN w:val="0"/>
              <w:adjustRightInd w:val="0"/>
              <w:spacing w:before="60" w:after="60"/>
              <w:ind w:left="674" w:hanging="337"/>
              <w:jc w:val="both"/>
            </w:pPr>
            <w:r w:rsidRPr="00082BE0">
              <w:t xml:space="preserve"> NOTE: The current module shares Examinations and Investigations functionality across other modules, such as Charities, Securities, </w:t>
            </w:r>
            <w:r w:rsidRPr="00082BE0">
              <w:lastRenderedPageBreak/>
              <w:t>and Regulation &amp; Enforcement areas. Under the new solution, would prefer each module to have dedicated Examinations and Investigations.</w:t>
            </w:r>
          </w:p>
        </w:tc>
        <w:tc>
          <w:tcPr>
            <w:tcW w:w="2430" w:type="dxa"/>
            <w:shd w:val="clear" w:color="auto" w:fill="BFBFBF"/>
            <w:vAlign w:val="center"/>
          </w:tcPr>
          <w:p w14:paraId="1224350C" w14:textId="77777777" w:rsidR="00082BE0" w:rsidRPr="00082BE0" w:rsidRDefault="00082BE0" w:rsidP="00082BE0">
            <w:pPr>
              <w:widowControl w:val="0"/>
              <w:autoSpaceDE w:val="0"/>
              <w:autoSpaceDN w:val="0"/>
              <w:adjustRightInd w:val="0"/>
              <w:spacing w:before="60" w:after="60"/>
              <w:jc w:val="both"/>
            </w:pPr>
          </w:p>
        </w:tc>
      </w:tr>
      <w:tr w:rsidR="00082BE0" w:rsidRPr="00082BE0" w14:paraId="1ED20818" w14:textId="77777777" w:rsidTr="00534C12">
        <w:tc>
          <w:tcPr>
            <w:tcW w:w="8185" w:type="dxa"/>
            <w:shd w:val="clear" w:color="auto" w:fill="D9E2F3"/>
            <w:vAlign w:val="center"/>
          </w:tcPr>
          <w:p w14:paraId="1B4F7E1D" w14:textId="77777777" w:rsidR="00082BE0" w:rsidRPr="00082BE0" w:rsidRDefault="00082BE0" w:rsidP="00082BE0">
            <w:pPr>
              <w:widowControl w:val="0"/>
              <w:autoSpaceDE w:val="0"/>
              <w:autoSpaceDN w:val="0"/>
              <w:adjustRightInd w:val="0"/>
              <w:spacing w:before="60" w:after="60"/>
              <w:jc w:val="both"/>
              <w:rPr>
                <w:b/>
                <w:bCs/>
                <w:i/>
                <w:iCs/>
              </w:rPr>
            </w:pPr>
            <w:r w:rsidRPr="00082BE0">
              <w:rPr>
                <w:b/>
                <w:bCs/>
                <w:i/>
                <w:iCs/>
              </w:rPr>
              <w:t xml:space="preserve">Deliverables by Module – Securities </w:t>
            </w:r>
          </w:p>
        </w:tc>
        <w:tc>
          <w:tcPr>
            <w:tcW w:w="2430" w:type="dxa"/>
            <w:vAlign w:val="center"/>
          </w:tcPr>
          <w:p w14:paraId="53A5E86A"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69EF838D" w14:textId="77777777" w:rsidTr="00534C12">
        <w:tc>
          <w:tcPr>
            <w:tcW w:w="8185" w:type="dxa"/>
            <w:vAlign w:val="center"/>
          </w:tcPr>
          <w:p w14:paraId="7A8D5589" w14:textId="77777777" w:rsidR="00082BE0" w:rsidRPr="00082BE0" w:rsidRDefault="00082BE0" w:rsidP="00082BE0">
            <w:pPr>
              <w:widowControl w:val="0"/>
              <w:autoSpaceDE w:val="0"/>
              <w:autoSpaceDN w:val="0"/>
              <w:adjustRightInd w:val="0"/>
              <w:spacing w:before="60" w:after="60"/>
              <w:jc w:val="both"/>
            </w:pPr>
            <w:r w:rsidRPr="00082BE0">
              <w:t>1. Securities Web Page with Search</w:t>
            </w:r>
          </w:p>
        </w:tc>
        <w:tc>
          <w:tcPr>
            <w:tcW w:w="2430" w:type="dxa"/>
            <w:shd w:val="clear" w:color="auto" w:fill="BFBFBF"/>
            <w:vAlign w:val="center"/>
          </w:tcPr>
          <w:p w14:paraId="1B175A4A" w14:textId="77777777" w:rsidR="00082BE0" w:rsidRPr="00082BE0" w:rsidRDefault="00082BE0" w:rsidP="00082BE0">
            <w:pPr>
              <w:widowControl w:val="0"/>
              <w:autoSpaceDE w:val="0"/>
              <w:autoSpaceDN w:val="0"/>
              <w:adjustRightInd w:val="0"/>
              <w:spacing w:before="60" w:after="60"/>
              <w:jc w:val="both"/>
            </w:pPr>
          </w:p>
        </w:tc>
      </w:tr>
      <w:tr w:rsidR="00082BE0" w:rsidRPr="00082BE0" w14:paraId="0D749CDE" w14:textId="77777777" w:rsidTr="00534C12">
        <w:tc>
          <w:tcPr>
            <w:tcW w:w="8185" w:type="dxa"/>
            <w:vAlign w:val="center"/>
          </w:tcPr>
          <w:p w14:paraId="24969AAE" w14:textId="77777777" w:rsidR="00082BE0" w:rsidRPr="00082BE0" w:rsidRDefault="00082BE0" w:rsidP="00082BE0">
            <w:pPr>
              <w:widowControl w:val="0"/>
              <w:autoSpaceDE w:val="0"/>
              <w:autoSpaceDN w:val="0"/>
              <w:adjustRightInd w:val="0"/>
              <w:spacing w:before="60" w:after="60"/>
              <w:jc w:val="both"/>
            </w:pPr>
            <w:r w:rsidRPr="00082BE0">
              <w:t>2. Electronic Import of Securities Filings and Related Payments</w:t>
            </w:r>
          </w:p>
        </w:tc>
        <w:tc>
          <w:tcPr>
            <w:tcW w:w="2430" w:type="dxa"/>
            <w:shd w:val="clear" w:color="auto" w:fill="BFBFBF"/>
            <w:vAlign w:val="center"/>
          </w:tcPr>
          <w:p w14:paraId="40B8D29D" w14:textId="77777777" w:rsidR="00082BE0" w:rsidRPr="00082BE0" w:rsidRDefault="00082BE0" w:rsidP="00082BE0">
            <w:pPr>
              <w:widowControl w:val="0"/>
              <w:autoSpaceDE w:val="0"/>
              <w:autoSpaceDN w:val="0"/>
              <w:adjustRightInd w:val="0"/>
              <w:spacing w:before="60" w:after="60"/>
              <w:jc w:val="both"/>
            </w:pPr>
          </w:p>
        </w:tc>
      </w:tr>
      <w:tr w:rsidR="00082BE0" w:rsidRPr="00082BE0" w14:paraId="2CD4FC0F" w14:textId="77777777" w:rsidTr="00534C12">
        <w:tc>
          <w:tcPr>
            <w:tcW w:w="8185" w:type="dxa"/>
            <w:vAlign w:val="center"/>
          </w:tcPr>
          <w:p w14:paraId="4DB29D3B" w14:textId="77777777" w:rsidR="00082BE0" w:rsidRPr="00082BE0" w:rsidRDefault="00082BE0" w:rsidP="00082BE0">
            <w:pPr>
              <w:widowControl w:val="0"/>
              <w:autoSpaceDE w:val="0"/>
              <w:autoSpaceDN w:val="0"/>
              <w:adjustRightInd w:val="0"/>
              <w:spacing w:before="60" w:after="60"/>
              <w:jc w:val="both"/>
            </w:pPr>
            <w:r w:rsidRPr="00082BE0">
              <w:t>3. Data Conversion</w:t>
            </w:r>
          </w:p>
        </w:tc>
        <w:tc>
          <w:tcPr>
            <w:tcW w:w="2430" w:type="dxa"/>
            <w:shd w:val="clear" w:color="auto" w:fill="BFBFBF"/>
            <w:vAlign w:val="center"/>
          </w:tcPr>
          <w:p w14:paraId="5846BD32" w14:textId="77777777" w:rsidR="00082BE0" w:rsidRPr="00082BE0" w:rsidRDefault="00082BE0" w:rsidP="00082BE0">
            <w:pPr>
              <w:widowControl w:val="0"/>
              <w:autoSpaceDE w:val="0"/>
              <w:autoSpaceDN w:val="0"/>
              <w:adjustRightInd w:val="0"/>
              <w:spacing w:before="60" w:after="60"/>
              <w:jc w:val="both"/>
            </w:pPr>
          </w:p>
        </w:tc>
      </w:tr>
      <w:tr w:rsidR="00082BE0" w:rsidRPr="00082BE0" w14:paraId="25455B3E" w14:textId="77777777" w:rsidTr="00534C12">
        <w:tc>
          <w:tcPr>
            <w:tcW w:w="8185" w:type="dxa"/>
            <w:vAlign w:val="center"/>
          </w:tcPr>
          <w:p w14:paraId="01D69D93" w14:textId="77777777" w:rsidR="00082BE0" w:rsidRPr="00082BE0" w:rsidRDefault="00082BE0" w:rsidP="00082BE0">
            <w:pPr>
              <w:widowControl w:val="0"/>
              <w:autoSpaceDE w:val="0"/>
              <w:autoSpaceDN w:val="0"/>
              <w:adjustRightInd w:val="0"/>
              <w:spacing w:before="60" w:after="60"/>
              <w:jc w:val="both"/>
            </w:pPr>
            <w:r w:rsidRPr="00082BE0">
              <w:t>4. Securities Registrations and Filings – Internal</w:t>
            </w:r>
          </w:p>
        </w:tc>
        <w:tc>
          <w:tcPr>
            <w:tcW w:w="2430" w:type="dxa"/>
            <w:shd w:val="clear" w:color="auto" w:fill="BFBFBF"/>
            <w:vAlign w:val="center"/>
          </w:tcPr>
          <w:p w14:paraId="2167C6E1" w14:textId="77777777" w:rsidR="00082BE0" w:rsidRPr="00082BE0" w:rsidRDefault="00082BE0" w:rsidP="00082BE0">
            <w:pPr>
              <w:widowControl w:val="0"/>
              <w:autoSpaceDE w:val="0"/>
              <w:autoSpaceDN w:val="0"/>
              <w:adjustRightInd w:val="0"/>
              <w:spacing w:before="60" w:after="60"/>
              <w:jc w:val="both"/>
            </w:pPr>
          </w:p>
        </w:tc>
      </w:tr>
      <w:tr w:rsidR="00082BE0" w:rsidRPr="00082BE0" w14:paraId="720D63A8" w14:textId="77777777" w:rsidTr="00534C12">
        <w:tc>
          <w:tcPr>
            <w:tcW w:w="8185" w:type="dxa"/>
            <w:vAlign w:val="center"/>
          </w:tcPr>
          <w:p w14:paraId="70CA1829" w14:textId="77777777" w:rsidR="00082BE0" w:rsidRPr="00082BE0" w:rsidRDefault="00082BE0" w:rsidP="00082BE0">
            <w:pPr>
              <w:widowControl w:val="0"/>
              <w:autoSpaceDE w:val="0"/>
              <w:autoSpaceDN w:val="0"/>
              <w:adjustRightInd w:val="0"/>
              <w:spacing w:before="60" w:after="60"/>
              <w:jc w:val="both"/>
            </w:pPr>
            <w:r w:rsidRPr="00082BE0">
              <w:t>5. Standard Reports and Queries</w:t>
            </w:r>
          </w:p>
        </w:tc>
        <w:tc>
          <w:tcPr>
            <w:tcW w:w="2430" w:type="dxa"/>
            <w:shd w:val="clear" w:color="auto" w:fill="BFBFBF"/>
            <w:vAlign w:val="center"/>
          </w:tcPr>
          <w:p w14:paraId="140DD768" w14:textId="77777777" w:rsidR="00082BE0" w:rsidRPr="00082BE0" w:rsidRDefault="00082BE0" w:rsidP="00082BE0">
            <w:pPr>
              <w:widowControl w:val="0"/>
              <w:autoSpaceDE w:val="0"/>
              <w:autoSpaceDN w:val="0"/>
              <w:adjustRightInd w:val="0"/>
              <w:spacing w:before="60" w:after="60"/>
              <w:jc w:val="both"/>
            </w:pPr>
          </w:p>
        </w:tc>
      </w:tr>
      <w:tr w:rsidR="00082BE0" w:rsidRPr="00082BE0" w14:paraId="215FCF6A" w14:textId="77777777" w:rsidTr="00534C12">
        <w:tc>
          <w:tcPr>
            <w:tcW w:w="8185" w:type="dxa"/>
            <w:vAlign w:val="center"/>
          </w:tcPr>
          <w:p w14:paraId="06B50AB0" w14:textId="77777777" w:rsidR="00082BE0" w:rsidRPr="00082BE0" w:rsidRDefault="00082BE0" w:rsidP="00082BE0">
            <w:pPr>
              <w:widowControl w:val="0"/>
              <w:autoSpaceDE w:val="0"/>
              <w:autoSpaceDN w:val="0"/>
              <w:adjustRightInd w:val="0"/>
              <w:spacing w:before="60" w:after="60"/>
              <w:ind w:left="337" w:hanging="337"/>
              <w:jc w:val="both"/>
            </w:pPr>
            <w:r w:rsidRPr="00082BE0">
              <w:t>6. Examinations and Investigations</w:t>
            </w:r>
          </w:p>
          <w:p w14:paraId="6A67AFB7" w14:textId="77777777" w:rsidR="00082BE0" w:rsidRPr="00082BE0" w:rsidRDefault="00082BE0" w:rsidP="00082BE0">
            <w:pPr>
              <w:widowControl w:val="0"/>
              <w:autoSpaceDE w:val="0"/>
              <w:autoSpaceDN w:val="0"/>
              <w:adjustRightInd w:val="0"/>
              <w:spacing w:before="60" w:after="60"/>
              <w:ind w:left="674" w:hanging="337"/>
              <w:jc w:val="both"/>
            </w:pPr>
            <w:r w:rsidRPr="00082BE0">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2430" w:type="dxa"/>
            <w:shd w:val="clear" w:color="auto" w:fill="BFBFBF"/>
            <w:vAlign w:val="center"/>
          </w:tcPr>
          <w:p w14:paraId="26CCFF03" w14:textId="77777777" w:rsidR="00082BE0" w:rsidRPr="00082BE0" w:rsidRDefault="00082BE0" w:rsidP="00082BE0">
            <w:pPr>
              <w:widowControl w:val="0"/>
              <w:autoSpaceDE w:val="0"/>
              <w:autoSpaceDN w:val="0"/>
              <w:adjustRightInd w:val="0"/>
              <w:spacing w:before="60" w:after="60"/>
              <w:jc w:val="both"/>
            </w:pPr>
          </w:p>
        </w:tc>
      </w:tr>
      <w:tr w:rsidR="00082BE0" w:rsidRPr="00082BE0" w14:paraId="4248E353" w14:textId="77777777" w:rsidTr="00534C12">
        <w:tc>
          <w:tcPr>
            <w:tcW w:w="8185" w:type="dxa"/>
            <w:shd w:val="clear" w:color="auto" w:fill="D9E2F3"/>
            <w:vAlign w:val="center"/>
          </w:tcPr>
          <w:p w14:paraId="73A4C742" w14:textId="77777777" w:rsidR="00082BE0" w:rsidRPr="00082BE0" w:rsidRDefault="00082BE0" w:rsidP="00082BE0">
            <w:pPr>
              <w:widowControl w:val="0"/>
              <w:autoSpaceDE w:val="0"/>
              <w:autoSpaceDN w:val="0"/>
              <w:adjustRightInd w:val="0"/>
              <w:spacing w:before="60" w:after="60"/>
              <w:jc w:val="both"/>
              <w:rPr>
                <w:b/>
                <w:bCs/>
                <w:i/>
                <w:iCs/>
              </w:rPr>
            </w:pPr>
            <w:r w:rsidRPr="00082BE0">
              <w:rPr>
                <w:b/>
                <w:bCs/>
                <w:i/>
                <w:iCs/>
              </w:rPr>
              <w:t>Deliverables by Module – Public Records Requests</w:t>
            </w:r>
          </w:p>
        </w:tc>
        <w:tc>
          <w:tcPr>
            <w:tcW w:w="2430" w:type="dxa"/>
            <w:vAlign w:val="center"/>
          </w:tcPr>
          <w:p w14:paraId="137D2032"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09E763A9" w14:textId="77777777" w:rsidTr="00534C12">
        <w:tc>
          <w:tcPr>
            <w:tcW w:w="8185" w:type="dxa"/>
            <w:vAlign w:val="center"/>
          </w:tcPr>
          <w:p w14:paraId="0145B3BC" w14:textId="77777777" w:rsidR="00082BE0" w:rsidRPr="00082BE0" w:rsidRDefault="00082BE0" w:rsidP="00082BE0">
            <w:pPr>
              <w:widowControl w:val="0"/>
              <w:autoSpaceDE w:val="0"/>
              <w:autoSpaceDN w:val="0"/>
              <w:adjustRightInd w:val="0"/>
              <w:spacing w:before="60" w:after="60"/>
              <w:jc w:val="both"/>
            </w:pPr>
            <w:r w:rsidRPr="00082BE0">
              <w:t>1. Public Records Filing Request Portal Setup</w:t>
            </w:r>
          </w:p>
        </w:tc>
        <w:tc>
          <w:tcPr>
            <w:tcW w:w="2430" w:type="dxa"/>
            <w:shd w:val="clear" w:color="auto" w:fill="BFBFBF"/>
            <w:vAlign w:val="center"/>
          </w:tcPr>
          <w:p w14:paraId="6A0CD8D5" w14:textId="77777777" w:rsidR="00082BE0" w:rsidRPr="00082BE0" w:rsidRDefault="00082BE0" w:rsidP="00082BE0">
            <w:pPr>
              <w:widowControl w:val="0"/>
              <w:autoSpaceDE w:val="0"/>
              <w:autoSpaceDN w:val="0"/>
              <w:adjustRightInd w:val="0"/>
              <w:spacing w:before="60" w:after="60"/>
              <w:jc w:val="both"/>
            </w:pPr>
          </w:p>
        </w:tc>
      </w:tr>
      <w:tr w:rsidR="00082BE0" w:rsidRPr="00082BE0" w14:paraId="48AF2EFC" w14:textId="77777777" w:rsidTr="00534C12">
        <w:tc>
          <w:tcPr>
            <w:tcW w:w="8185" w:type="dxa"/>
            <w:vAlign w:val="center"/>
          </w:tcPr>
          <w:p w14:paraId="0CE70824" w14:textId="77777777" w:rsidR="00082BE0" w:rsidRPr="00082BE0" w:rsidRDefault="00082BE0" w:rsidP="00082BE0">
            <w:pPr>
              <w:widowControl w:val="0"/>
              <w:autoSpaceDE w:val="0"/>
              <w:autoSpaceDN w:val="0"/>
              <w:adjustRightInd w:val="0"/>
              <w:spacing w:before="60" w:after="60"/>
              <w:jc w:val="both"/>
            </w:pPr>
            <w:r w:rsidRPr="00082BE0">
              <w:t>2. Data Conversion</w:t>
            </w:r>
          </w:p>
        </w:tc>
        <w:tc>
          <w:tcPr>
            <w:tcW w:w="2430" w:type="dxa"/>
            <w:shd w:val="clear" w:color="auto" w:fill="BFBFBF"/>
            <w:vAlign w:val="center"/>
          </w:tcPr>
          <w:p w14:paraId="162FF3F8" w14:textId="77777777" w:rsidR="00082BE0" w:rsidRPr="00082BE0" w:rsidRDefault="00082BE0" w:rsidP="00082BE0">
            <w:pPr>
              <w:widowControl w:val="0"/>
              <w:autoSpaceDE w:val="0"/>
              <w:autoSpaceDN w:val="0"/>
              <w:adjustRightInd w:val="0"/>
              <w:spacing w:before="60" w:after="60"/>
              <w:jc w:val="both"/>
            </w:pPr>
          </w:p>
        </w:tc>
      </w:tr>
      <w:tr w:rsidR="00082BE0" w:rsidRPr="00082BE0" w14:paraId="5CF08EA3" w14:textId="77777777" w:rsidTr="00534C12">
        <w:tc>
          <w:tcPr>
            <w:tcW w:w="8185" w:type="dxa"/>
            <w:vAlign w:val="center"/>
          </w:tcPr>
          <w:p w14:paraId="03AA54BD" w14:textId="77777777" w:rsidR="00082BE0" w:rsidRPr="00082BE0" w:rsidRDefault="00082BE0" w:rsidP="00082BE0">
            <w:pPr>
              <w:widowControl w:val="0"/>
              <w:autoSpaceDE w:val="0"/>
              <w:autoSpaceDN w:val="0"/>
              <w:adjustRightInd w:val="0"/>
              <w:spacing w:before="60" w:after="60"/>
              <w:jc w:val="both"/>
            </w:pPr>
            <w:r w:rsidRPr="00082BE0">
              <w:t>3. Public Records Request – External Portal</w:t>
            </w:r>
          </w:p>
        </w:tc>
        <w:tc>
          <w:tcPr>
            <w:tcW w:w="2430" w:type="dxa"/>
            <w:shd w:val="clear" w:color="auto" w:fill="BFBFBF"/>
            <w:vAlign w:val="center"/>
          </w:tcPr>
          <w:p w14:paraId="38818C4F" w14:textId="77777777" w:rsidR="00082BE0" w:rsidRPr="00082BE0" w:rsidRDefault="00082BE0" w:rsidP="00082BE0">
            <w:pPr>
              <w:widowControl w:val="0"/>
              <w:autoSpaceDE w:val="0"/>
              <w:autoSpaceDN w:val="0"/>
              <w:adjustRightInd w:val="0"/>
              <w:spacing w:before="60" w:after="60"/>
              <w:jc w:val="both"/>
            </w:pPr>
          </w:p>
        </w:tc>
      </w:tr>
      <w:tr w:rsidR="00082BE0" w:rsidRPr="00082BE0" w14:paraId="3EC28FF9" w14:textId="77777777" w:rsidTr="00534C12">
        <w:tc>
          <w:tcPr>
            <w:tcW w:w="8185" w:type="dxa"/>
            <w:vAlign w:val="center"/>
          </w:tcPr>
          <w:p w14:paraId="139CD830" w14:textId="77777777" w:rsidR="00082BE0" w:rsidRPr="00082BE0" w:rsidRDefault="00082BE0" w:rsidP="00082BE0">
            <w:pPr>
              <w:widowControl w:val="0"/>
              <w:autoSpaceDE w:val="0"/>
              <w:autoSpaceDN w:val="0"/>
              <w:adjustRightInd w:val="0"/>
              <w:spacing w:before="60" w:after="60"/>
              <w:jc w:val="both"/>
            </w:pPr>
            <w:r w:rsidRPr="00082BE0">
              <w:t>4. Public Records Request - Internal</w:t>
            </w:r>
          </w:p>
        </w:tc>
        <w:tc>
          <w:tcPr>
            <w:tcW w:w="2430" w:type="dxa"/>
            <w:shd w:val="clear" w:color="auto" w:fill="BFBFBF"/>
            <w:vAlign w:val="center"/>
          </w:tcPr>
          <w:p w14:paraId="031E5C2B" w14:textId="77777777" w:rsidR="00082BE0" w:rsidRPr="00082BE0" w:rsidRDefault="00082BE0" w:rsidP="00082BE0">
            <w:pPr>
              <w:widowControl w:val="0"/>
              <w:autoSpaceDE w:val="0"/>
              <w:autoSpaceDN w:val="0"/>
              <w:adjustRightInd w:val="0"/>
              <w:spacing w:before="60" w:after="60"/>
              <w:jc w:val="both"/>
            </w:pPr>
          </w:p>
        </w:tc>
      </w:tr>
      <w:tr w:rsidR="00082BE0" w:rsidRPr="00082BE0" w14:paraId="26EA5E59" w14:textId="77777777" w:rsidTr="00534C12">
        <w:tc>
          <w:tcPr>
            <w:tcW w:w="8185" w:type="dxa"/>
            <w:shd w:val="clear" w:color="auto" w:fill="D9E2F3"/>
            <w:vAlign w:val="center"/>
          </w:tcPr>
          <w:p w14:paraId="491A1FB2" w14:textId="77777777" w:rsidR="00082BE0" w:rsidRPr="00082BE0" w:rsidRDefault="00082BE0" w:rsidP="00082BE0">
            <w:pPr>
              <w:widowControl w:val="0"/>
              <w:autoSpaceDE w:val="0"/>
              <w:autoSpaceDN w:val="0"/>
              <w:adjustRightInd w:val="0"/>
              <w:spacing w:before="60" w:after="60"/>
              <w:jc w:val="both"/>
              <w:rPr>
                <w:b/>
                <w:bCs/>
                <w:i/>
                <w:iCs/>
              </w:rPr>
            </w:pPr>
            <w:r w:rsidRPr="00082BE0">
              <w:rPr>
                <w:b/>
                <w:bCs/>
                <w:i/>
                <w:iCs/>
              </w:rPr>
              <w:t>Deliverables by Module – Revenue Receipting System</w:t>
            </w:r>
          </w:p>
        </w:tc>
        <w:tc>
          <w:tcPr>
            <w:tcW w:w="2430" w:type="dxa"/>
            <w:vAlign w:val="center"/>
          </w:tcPr>
          <w:p w14:paraId="0A3ED126" w14:textId="77777777" w:rsidR="00082BE0" w:rsidRPr="00082BE0" w:rsidRDefault="00082BE0" w:rsidP="00082BE0">
            <w:pPr>
              <w:widowControl w:val="0"/>
              <w:autoSpaceDE w:val="0"/>
              <w:autoSpaceDN w:val="0"/>
              <w:adjustRightInd w:val="0"/>
              <w:spacing w:before="60" w:after="60"/>
              <w:jc w:val="both"/>
            </w:pPr>
            <w:r w:rsidRPr="00082BE0">
              <w:t>$</w:t>
            </w:r>
          </w:p>
        </w:tc>
      </w:tr>
      <w:tr w:rsidR="00082BE0" w:rsidRPr="00082BE0" w14:paraId="6D5F87A6" w14:textId="77777777" w:rsidTr="00534C12">
        <w:tc>
          <w:tcPr>
            <w:tcW w:w="8185" w:type="dxa"/>
            <w:vAlign w:val="center"/>
          </w:tcPr>
          <w:p w14:paraId="08323103" w14:textId="77777777" w:rsidR="00082BE0" w:rsidRPr="00082BE0" w:rsidRDefault="00082BE0" w:rsidP="00082BE0">
            <w:pPr>
              <w:widowControl w:val="0"/>
              <w:autoSpaceDE w:val="0"/>
              <w:autoSpaceDN w:val="0"/>
              <w:adjustRightInd w:val="0"/>
              <w:spacing w:before="60" w:after="60"/>
              <w:jc w:val="both"/>
            </w:pPr>
            <w:r w:rsidRPr="00082BE0">
              <w:t>1. Internal Revenue Receipting for all Modules</w:t>
            </w:r>
          </w:p>
        </w:tc>
        <w:tc>
          <w:tcPr>
            <w:tcW w:w="2430" w:type="dxa"/>
            <w:shd w:val="clear" w:color="auto" w:fill="BFBFBF"/>
            <w:vAlign w:val="center"/>
          </w:tcPr>
          <w:p w14:paraId="088EE7CE" w14:textId="77777777" w:rsidR="00082BE0" w:rsidRPr="00082BE0" w:rsidRDefault="00082BE0" w:rsidP="00082BE0">
            <w:pPr>
              <w:widowControl w:val="0"/>
              <w:autoSpaceDE w:val="0"/>
              <w:autoSpaceDN w:val="0"/>
              <w:adjustRightInd w:val="0"/>
              <w:spacing w:before="60" w:after="60"/>
              <w:jc w:val="both"/>
            </w:pPr>
          </w:p>
        </w:tc>
      </w:tr>
      <w:tr w:rsidR="00082BE0" w:rsidRPr="00082BE0" w14:paraId="63046A25" w14:textId="77777777" w:rsidTr="00534C12">
        <w:tc>
          <w:tcPr>
            <w:tcW w:w="8185" w:type="dxa"/>
            <w:vAlign w:val="center"/>
          </w:tcPr>
          <w:p w14:paraId="04E3E5E4" w14:textId="77777777" w:rsidR="00082BE0" w:rsidRPr="00082BE0" w:rsidRDefault="00082BE0" w:rsidP="00082BE0">
            <w:pPr>
              <w:widowControl w:val="0"/>
              <w:autoSpaceDE w:val="0"/>
              <w:autoSpaceDN w:val="0"/>
              <w:adjustRightInd w:val="0"/>
              <w:spacing w:before="60" w:after="60"/>
              <w:jc w:val="both"/>
            </w:pPr>
            <w:r w:rsidRPr="00082BE0">
              <w:t>2. Data Conversion</w:t>
            </w:r>
          </w:p>
        </w:tc>
        <w:tc>
          <w:tcPr>
            <w:tcW w:w="2430" w:type="dxa"/>
            <w:shd w:val="clear" w:color="auto" w:fill="BFBFBF"/>
            <w:vAlign w:val="center"/>
          </w:tcPr>
          <w:p w14:paraId="35F71599" w14:textId="77777777" w:rsidR="00082BE0" w:rsidRPr="00082BE0" w:rsidRDefault="00082BE0" w:rsidP="00082BE0">
            <w:pPr>
              <w:widowControl w:val="0"/>
              <w:autoSpaceDE w:val="0"/>
              <w:autoSpaceDN w:val="0"/>
              <w:adjustRightInd w:val="0"/>
              <w:spacing w:before="60" w:after="60"/>
              <w:jc w:val="both"/>
            </w:pPr>
          </w:p>
        </w:tc>
      </w:tr>
      <w:tr w:rsidR="00082BE0" w:rsidRPr="00082BE0" w14:paraId="23B6DA60" w14:textId="77777777" w:rsidTr="00534C12">
        <w:tc>
          <w:tcPr>
            <w:tcW w:w="8185" w:type="dxa"/>
            <w:vAlign w:val="center"/>
          </w:tcPr>
          <w:p w14:paraId="3B68E5EF" w14:textId="77777777" w:rsidR="00082BE0" w:rsidRPr="00082BE0" w:rsidRDefault="00082BE0" w:rsidP="00082BE0">
            <w:pPr>
              <w:widowControl w:val="0"/>
              <w:autoSpaceDE w:val="0"/>
              <w:autoSpaceDN w:val="0"/>
              <w:adjustRightInd w:val="0"/>
              <w:spacing w:before="60" w:after="60"/>
              <w:jc w:val="both"/>
            </w:pPr>
            <w:r w:rsidRPr="00082BE0">
              <w:t>3. Interface with Regions Bank</w:t>
            </w:r>
          </w:p>
        </w:tc>
        <w:tc>
          <w:tcPr>
            <w:tcW w:w="2430" w:type="dxa"/>
            <w:shd w:val="clear" w:color="auto" w:fill="BFBFBF"/>
            <w:vAlign w:val="center"/>
          </w:tcPr>
          <w:p w14:paraId="4249C928" w14:textId="77777777" w:rsidR="00082BE0" w:rsidRPr="00082BE0" w:rsidRDefault="00082BE0" w:rsidP="00082BE0">
            <w:pPr>
              <w:widowControl w:val="0"/>
              <w:autoSpaceDE w:val="0"/>
              <w:autoSpaceDN w:val="0"/>
              <w:adjustRightInd w:val="0"/>
              <w:spacing w:before="60" w:after="60"/>
              <w:jc w:val="both"/>
            </w:pPr>
          </w:p>
        </w:tc>
      </w:tr>
      <w:tr w:rsidR="00082BE0" w:rsidRPr="00082BE0" w14:paraId="4B123E58" w14:textId="77777777" w:rsidTr="00534C12">
        <w:tc>
          <w:tcPr>
            <w:tcW w:w="8185" w:type="dxa"/>
            <w:vAlign w:val="center"/>
          </w:tcPr>
          <w:p w14:paraId="38E45C5B" w14:textId="77777777" w:rsidR="00082BE0" w:rsidRPr="00082BE0" w:rsidRDefault="00082BE0" w:rsidP="00082BE0">
            <w:pPr>
              <w:widowControl w:val="0"/>
              <w:autoSpaceDE w:val="0"/>
              <w:autoSpaceDN w:val="0"/>
              <w:adjustRightInd w:val="0"/>
              <w:spacing w:before="60" w:after="60"/>
              <w:jc w:val="both"/>
            </w:pPr>
            <w:r w:rsidRPr="00082BE0">
              <w:t>4. Interfaces with Internal Modules Databases</w:t>
            </w:r>
          </w:p>
        </w:tc>
        <w:tc>
          <w:tcPr>
            <w:tcW w:w="2430" w:type="dxa"/>
            <w:shd w:val="clear" w:color="auto" w:fill="BFBFBF"/>
            <w:vAlign w:val="center"/>
          </w:tcPr>
          <w:p w14:paraId="2BB7F3D7" w14:textId="77777777" w:rsidR="00082BE0" w:rsidRPr="00082BE0" w:rsidRDefault="00082BE0" w:rsidP="00082BE0">
            <w:pPr>
              <w:widowControl w:val="0"/>
              <w:autoSpaceDE w:val="0"/>
              <w:autoSpaceDN w:val="0"/>
              <w:adjustRightInd w:val="0"/>
              <w:spacing w:before="60" w:after="60"/>
              <w:jc w:val="both"/>
            </w:pPr>
          </w:p>
        </w:tc>
      </w:tr>
    </w:tbl>
    <w:p w14:paraId="2C078E63" w14:textId="77777777" w:rsidR="00C2069B" w:rsidRDefault="00C2069B" w:rsidP="00082BE0"/>
    <w:tbl>
      <w:tblPr>
        <w:tblStyle w:val="TableGrid"/>
        <w:tblW w:w="0" w:type="auto"/>
        <w:tblLook w:val="04A0" w:firstRow="1" w:lastRow="0" w:firstColumn="1" w:lastColumn="0" w:noHBand="0" w:noVBand="1"/>
      </w:tblPr>
      <w:tblGrid>
        <w:gridCol w:w="5437"/>
        <w:gridCol w:w="1918"/>
        <w:gridCol w:w="1995"/>
      </w:tblGrid>
      <w:tr w:rsidR="004B5F09" w14:paraId="73EA2DAF" w14:textId="77777777" w:rsidTr="00534C12">
        <w:tc>
          <w:tcPr>
            <w:tcW w:w="6205" w:type="dxa"/>
            <w:shd w:val="clear" w:color="auto" w:fill="D9E2F3" w:themeFill="accent1" w:themeFillTint="33"/>
            <w:vAlign w:val="center"/>
          </w:tcPr>
          <w:p w14:paraId="63EA185C" w14:textId="77777777" w:rsidR="004B5F09" w:rsidRPr="00FA5DCD" w:rsidRDefault="004B5F09" w:rsidP="00AA6B3C">
            <w:pPr>
              <w:spacing w:before="60" w:after="60"/>
              <w:jc w:val="center"/>
              <w:rPr>
                <w:b/>
                <w:bCs/>
              </w:rPr>
            </w:pPr>
            <w:r w:rsidRPr="00FA5DCD">
              <w:rPr>
                <w:b/>
                <w:bCs/>
              </w:rPr>
              <w:t>Development and Configuration Block Service Hours</w:t>
            </w:r>
          </w:p>
        </w:tc>
        <w:tc>
          <w:tcPr>
            <w:tcW w:w="2160" w:type="dxa"/>
            <w:shd w:val="clear" w:color="auto" w:fill="D9E2F3" w:themeFill="accent1" w:themeFillTint="33"/>
          </w:tcPr>
          <w:p w14:paraId="26B58021" w14:textId="77777777" w:rsidR="004B5F09" w:rsidRPr="00FA5DCD" w:rsidRDefault="004B5F09" w:rsidP="00AA6B3C">
            <w:pPr>
              <w:spacing w:before="60" w:after="60"/>
              <w:jc w:val="center"/>
              <w:rPr>
                <w:b/>
                <w:bCs/>
              </w:rPr>
            </w:pPr>
            <w:r w:rsidRPr="00FA5DCD">
              <w:rPr>
                <w:b/>
                <w:bCs/>
              </w:rPr>
              <w:t>Per Hour</w:t>
            </w:r>
          </w:p>
        </w:tc>
        <w:tc>
          <w:tcPr>
            <w:tcW w:w="2250" w:type="dxa"/>
            <w:shd w:val="clear" w:color="auto" w:fill="D9E2F3" w:themeFill="accent1" w:themeFillTint="33"/>
          </w:tcPr>
          <w:p w14:paraId="1C012B63" w14:textId="77777777" w:rsidR="004B5F09" w:rsidRPr="00FA5DCD" w:rsidRDefault="004B5F09" w:rsidP="00AA6B3C">
            <w:pPr>
              <w:spacing w:before="60" w:after="60"/>
              <w:jc w:val="center"/>
              <w:rPr>
                <w:b/>
                <w:bCs/>
              </w:rPr>
            </w:pPr>
            <w:r w:rsidRPr="00FA5DCD">
              <w:rPr>
                <w:b/>
                <w:bCs/>
              </w:rPr>
              <w:t>Total</w:t>
            </w:r>
          </w:p>
        </w:tc>
      </w:tr>
      <w:tr w:rsidR="004B5F09" w14:paraId="27628DA7" w14:textId="77777777" w:rsidTr="000C26B6">
        <w:trPr>
          <w:trHeight w:val="395"/>
        </w:trPr>
        <w:tc>
          <w:tcPr>
            <w:tcW w:w="6205" w:type="dxa"/>
            <w:vAlign w:val="center"/>
          </w:tcPr>
          <w:p w14:paraId="79E77FAB" w14:textId="77777777" w:rsidR="004B5F09" w:rsidRDefault="004B5F09" w:rsidP="00AA6B3C">
            <w:pPr>
              <w:spacing w:before="60" w:after="60"/>
              <w:jc w:val="both"/>
            </w:pPr>
            <w:r>
              <w:t>Not to Exceed 2,500 Block Service Hours (per year)</w:t>
            </w:r>
          </w:p>
        </w:tc>
        <w:tc>
          <w:tcPr>
            <w:tcW w:w="2160" w:type="dxa"/>
          </w:tcPr>
          <w:p w14:paraId="4119AEF1" w14:textId="77777777" w:rsidR="004B5F09" w:rsidRDefault="004B5F09" w:rsidP="00AA6B3C">
            <w:pPr>
              <w:spacing w:before="60" w:after="60"/>
              <w:jc w:val="both"/>
            </w:pPr>
            <w:r>
              <w:t>$</w:t>
            </w:r>
          </w:p>
        </w:tc>
        <w:tc>
          <w:tcPr>
            <w:tcW w:w="2250" w:type="dxa"/>
          </w:tcPr>
          <w:p w14:paraId="11593C14" w14:textId="77777777" w:rsidR="004B5F09" w:rsidRDefault="004B5F09" w:rsidP="00AA6B3C">
            <w:pPr>
              <w:spacing w:before="60" w:after="60"/>
            </w:pPr>
            <w:r>
              <w:t>$</w:t>
            </w:r>
          </w:p>
        </w:tc>
      </w:tr>
    </w:tbl>
    <w:p w14:paraId="5A114753" w14:textId="77777777" w:rsidR="004B5F09" w:rsidRDefault="004B5F09" w:rsidP="00082BE0"/>
    <w:p w14:paraId="4DEDADCF" w14:textId="77777777" w:rsidR="003064C9" w:rsidRDefault="003064C9" w:rsidP="00082BE0"/>
    <w:p w14:paraId="606F4B15" w14:textId="77777777" w:rsidR="003064C9" w:rsidRDefault="003064C9" w:rsidP="00082BE0"/>
    <w:p w14:paraId="2A468834" w14:textId="77777777" w:rsidR="003064C9" w:rsidRDefault="003064C9" w:rsidP="00082BE0"/>
    <w:p w14:paraId="39488777" w14:textId="77777777" w:rsidR="003064C9" w:rsidRDefault="003064C9" w:rsidP="00082BE0"/>
    <w:tbl>
      <w:tblPr>
        <w:tblStyle w:val="TableGrid"/>
        <w:tblW w:w="0" w:type="auto"/>
        <w:tblLook w:val="04A0" w:firstRow="1" w:lastRow="0" w:firstColumn="1" w:lastColumn="0" w:noHBand="0" w:noVBand="1"/>
      </w:tblPr>
      <w:tblGrid>
        <w:gridCol w:w="5388"/>
        <w:gridCol w:w="1967"/>
        <w:gridCol w:w="1995"/>
      </w:tblGrid>
      <w:tr w:rsidR="00B27811" w14:paraId="72707EB6" w14:textId="77777777" w:rsidTr="00B5357B">
        <w:tc>
          <w:tcPr>
            <w:tcW w:w="9350" w:type="dxa"/>
            <w:gridSpan w:val="3"/>
            <w:shd w:val="clear" w:color="auto" w:fill="D9E2F3" w:themeFill="accent1" w:themeFillTint="33"/>
          </w:tcPr>
          <w:p w14:paraId="1E95C342" w14:textId="77777777" w:rsidR="00B27811" w:rsidRPr="004413E9" w:rsidRDefault="00B27811" w:rsidP="00AA6B3C">
            <w:pPr>
              <w:spacing w:before="60" w:after="60"/>
              <w:jc w:val="center"/>
              <w:rPr>
                <w:b/>
                <w:bCs/>
              </w:rPr>
            </w:pPr>
            <w:r w:rsidRPr="004413E9">
              <w:rPr>
                <w:b/>
                <w:bCs/>
              </w:rPr>
              <w:lastRenderedPageBreak/>
              <w:t>Annual Costs</w:t>
            </w:r>
          </w:p>
        </w:tc>
      </w:tr>
      <w:tr w:rsidR="00B27811" w14:paraId="49626D4C" w14:textId="77777777" w:rsidTr="00B5357B">
        <w:tc>
          <w:tcPr>
            <w:tcW w:w="5388" w:type="dxa"/>
          </w:tcPr>
          <w:p w14:paraId="60B9EDBF" w14:textId="574AC62D" w:rsidR="00B27811" w:rsidRDefault="00B27811" w:rsidP="00AA6B3C">
            <w:pPr>
              <w:spacing w:before="60" w:after="60"/>
              <w:jc w:val="both"/>
            </w:pPr>
            <w:r>
              <w:t xml:space="preserve">Annual Subscription and Hosting Fees – Including maintenance/support costs for </w:t>
            </w:r>
            <w:r w:rsidR="003F6E52">
              <w:t>five</w:t>
            </w:r>
            <w:r>
              <w:t xml:space="preserve"> years)</w:t>
            </w:r>
          </w:p>
        </w:tc>
        <w:tc>
          <w:tcPr>
            <w:tcW w:w="1967" w:type="dxa"/>
            <w:shd w:val="clear" w:color="auto" w:fill="BFBFBF" w:themeFill="background1" w:themeFillShade="BF"/>
            <w:vAlign w:val="center"/>
          </w:tcPr>
          <w:p w14:paraId="57E2AC4D" w14:textId="77777777" w:rsidR="00B27811" w:rsidRDefault="00B27811" w:rsidP="00AA6B3C">
            <w:pPr>
              <w:spacing w:before="60" w:after="60"/>
              <w:jc w:val="center"/>
            </w:pPr>
            <w:r>
              <w:t>Unit Price</w:t>
            </w:r>
          </w:p>
          <w:p w14:paraId="2DF8DFBD" w14:textId="77777777" w:rsidR="00B27811" w:rsidRDefault="00B27811" w:rsidP="00AA6B3C">
            <w:pPr>
              <w:spacing w:before="60" w:after="60"/>
              <w:jc w:val="center"/>
            </w:pPr>
            <w:r>
              <w:t>(If Applicable)</w:t>
            </w:r>
          </w:p>
        </w:tc>
        <w:tc>
          <w:tcPr>
            <w:tcW w:w="1995" w:type="dxa"/>
            <w:shd w:val="clear" w:color="auto" w:fill="BFBFBF" w:themeFill="background1" w:themeFillShade="BF"/>
            <w:vAlign w:val="center"/>
          </w:tcPr>
          <w:p w14:paraId="3FAC205D" w14:textId="77777777" w:rsidR="00B27811" w:rsidRDefault="00B27811" w:rsidP="00AA6B3C">
            <w:pPr>
              <w:spacing w:before="60" w:after="60"/>
              <w:jc w:val="center"/>
            </w:pPr>
            <w:r>
              <w:t>Combined Subscription and Hosting Fee</w:t>
            </w:r>
          </w:p>
        </w:tc>
      </w:tr>
      <w:tr w:rsidR="00B27811" w14:paraId="6AF52367" w14:textId="77777777" w:rsidTr="00B5357B">
        <w:tc>
          <w:tcPr>
            <w:tcW w:w="5388" w:type="dxa"/>
          </w:tcPr>
          <w:p w14:paraId="6007CA75" w14:textId="77777777" w:rsidR="00B27811" w:rsidRDefault="00B27811" w:rsidP="00AA6B3C">
            <w:pPr>
              <w:spacing w:before="60" w:after="60"/>
              <w:jc w:val="both"/>
            </w:pPr>
            <w:r>
              <w:t>Year 1</w:t>
            </w:r>
          </w:p>
        </w:tc>
        <w:tc>
          <w:tcPr>
            <w:tcW w:w="1967" w:type="dxa"/>
          </w:tcPr>
          <w:p w14:paraId="25EEE025" w14:textId="77777777" w:rsidR="00B27811" w:rsidRDefault="00B27811" w:rsidP="00AA6B3C">
            <w:pPr>
              <w:spacing w:before="60" w:after="60"/>
              <w:jc w:val="both"/>
            </w:pPr>
          </w:p>
        </w:tc>
        <w:tc>
          <w:tcPr>
            <w:tcW w:w="1995" w:type="dxa"/>
          </w:tcPr>
          <w:p w14:paraId="5819A5A9" w14:textId="77777777" w:rsidR="00B27811" w:rsidRDefault="00B27811" w:rsidP="00AA6B3C">
            <w:pPr>
              <w:spacing w:before="60" w:after="60"/>
              <w:jc w:val="both"/>
            </w:pPr>
            <w:r>
              <w:t>$</w:t>
            </w:r>
          </w:p>
        </w:tc>
      </w:tr>
      <w:tr w:rsidR="00B27811" w14:paraId="4EBC9808" w14:textId="77777777" w:rsidTr="00B5357B">
        <w:tc>
          <w:tcPr>
            <w:tcW w:w="5388" w:type="dxa"/>
          </w:tcPr>
          <w:p w14:paraId="595C0C8B" w14:textId="77777777" w:rsidR="00B27811" w:rsidRDefault="00B27811" w:rsidP="00AA6B3C">
            <w:pPr>
              <w:spacing w:before="60" w:after="60"/>
              <w:jc w:val="both"/>
            </w:pPr>
            <w:r>
              <w:t>Year 2</w:t>
            </w:r>
          </w:p>
        </w:tc>
        <w:tc>
          <w:tcPr>
            <w:tcW w:w="1967" w:type="dxa"/>
          </w:tcPr>
          <w:p w14:paraId="3B5A2084" w14:textId="77777777" w:rsidR="00B27811" w:rsidRDefault="00B27811" w:rsidP="00AA6B3C">
            <w:pPr>
              <w:spacing w:before="60" w:after="60"/>
              <w:jc w:val="both"/>
            </w:pPr>
          </w:p>
        </w:tc>
        <w:tc>
          <w:tcPr>
            <w:tcW w:w="1995" w:type="dxa"/>
          </w:tcPr>
          <w:p w14:paraId="0B9E30A3" w14:textId="77777777" w:rsidR="00B27811" w:rsidRDefault="00B27811" w:rsidP="00AA6B3C">
            <w:pPr>
              <w:spacing w:before="60" w:after="60"/>
              <w:jc w:val="both"/>
            </w:pPr>
            <w:r>
              <w:t>$</w:t>
            </w:r>
          </w:p>
        </w:tc>
      </w:tr>
      <w:tr w:rsidR="00B27811" w14:paraId="56B01883" w14:textId="77777777" w:rsidTr="00B5357B">
        <w:tc>
          <w:tcPr>
            <w:tcW w:w="5388" w:type="dxa"/>
          </w:tcPr>
          <w:p w14:paraId="34215B4D" w14:textId="77777777" w:rsidR="00B27811" w:rsidRDefault="00B27811" w:rsidP="00AA6B3C">
            <w:pPr>
              <w:spacing w:before="60" w:after="60"/>
              <w:jc w:val="both"/>
            </w:pPr>
            <w:r>
              <w:t>Year 3</w:t>
            </w:r>
          </w:p>
        </w:tc>
        <w:tc>
          <w:tcPr>
            <w:tcW w:w="1967" w:type="dxa"/>
          </w:tcPr>
          <w:p w14:paraId="7EB85E21" w14:textId="77777777" w:rsidR="00B27811" w:rsidRDefault="00B27811" w:rsidP="00AA6B3C">
            <w:pPr>
              <w:spacing w:before="60" w:after="60"/>
              <w:jc w:val="both"/>
            </w:pPr>
          </w:p>
        </w:tc>
        <w:tc>
          <w:tcPr>
            <w:tcW w:w="1995" w:type="dxa"/>
          </w:tcPr>
          <w:p w14:paraId="02000AEF" w14:textId="77777777" w:rsidR="00B27811" w:rsidRDefault="00B27811" w:rsidP="00AA6B3C">
            <w:pPr>
              <w:spacing w:before="60" w:after="60"/>
              <w:jc w:val="both"/>
            </w:pPr>
            <w:r>
              <w:t>$</w:t>
            </w:r>
          </w:p>
        </w:tc>
      </w:tr>
      <w:tr w:rsidR="00B27811" w14:paraId="6882BF19" w14:textId="77777777" w:rsidTr="00B5357B">
        <w:tc>
          <w:tcPr>
            <w:tcW w:w="5388" w:type="dxa"/>
          </w:tcPr>
          <w:p w14:paraId="3CA94171" w14:textId="77777777" w:rsidR="00B27811" w:rsidRDefault="00B27811" w:rsidP="00AA6B3C">
            <w:pPr>
              <w:spacing w:before="60" w:after="60"/>
              <w:jc w:val="both"/>
            </w:pPr>
            <w:r>
              <w:t>Year 4</w:t>
            </w:r>
          </w:p>
        </w:tc>
        <w:tc>
          <w:tcPr>
            <w:tcW w:w="1967" w:type="dxa"/>
          </w:tcPr>
          <w:p w14:paraId="44407374" w14:textId="77777777" w:rsidR="00B27811" w:rsidRDefault="00B27811" w:rsidP="00AA6B3C">
            <w:pPr>
              <w:spacing w:before="60" w:after="60"/>
              <w:jc w:val="both"/>
            </w:pPr>
          </w:p>
        </w:tc>
        <w:tc>
          <w:tcPr>
            <w:tcW w:w="1995" w:type="dxa"/>
          </w:tcPr>
          <w:p w14:paraId="7799F617" w14:textId="77777777" w:rsidR="00B27811" w:rsidRDefault="00B27811" w:rsidP="00AA6B3C">
            <w:pPr>
              <w:spacing w:before="60" w:after="60"/>
              <w:jc w:val="both"/>
            </w:pPr>
            <w:r>
              <w:t>$</w:t>
            </w:r>
          </w:p>
        </w:tc>
      </w:tr>
      <w:tr w:rsidR="00B27811" w14:paraId="54A4779E" w14:textId="77777777" w:rsidTr="00B5357B">
        <w:tc>
          <w:tcPr>
            <w:tcW w:w="5388" w:type="dxa"/>
          </w:tcPr>
          <w:p w14:paraId="7AEA0DE7" w14:textId="77777777" w:rsidR="00B27811" w:rsidRDefault="00B27811" w:rsidP="00AA6B3C">
            <w:pPr>
              <w:spacing w:before="60" w:after="60"/>
              <w:jc w:val="both"/>
            </w:pPr>
            <w:r>
              <w:t>Year 5</w:t>
            </w:r>
          </w:p>
        </w:tc>
        <w:tc>
          <w:tcPr>
            <w:tcW w:w="1967" w:type="dxa"/>
          </w:tcPr>
          <w:p w14:paraId="00243F5F" w14:textId="77777777" w:rsidR="00B27811" w:rsidRDefault="00B27811" w:rsidP="00AA6B3C">
            <w:pPr>
              <w:spacing w:before="60" w:after="60"/>
              <w:jc w:val="both"/>
            </w:pPr>
          </w:p>
        </w:tc>
        <w:tc>
          <w:tcPr>
            <w:tcW w:w="1995" w:type="dxa"/>
          </w:tcPr>
          <w:p w14:paraId="099FDB15" w14:textId="77777777" w:rsidR="00B27811" w:rsidRDefault="00B27811" w:rsidP="00AA6B3C">
            <w:pPr>
              <w:spacing w:before="60" w:after="60"/>
              <w:jc w:val="both"/>
            </w:pPr>
            <w:r>
              <w:t>$</w:t>
            </w:r>
          </w:p>
        </w:tc>
      </w:tr>
      <w:tr w:rsidR="00B27811" w14:paraId="1EC10C41" w14:textId="77777777" w:rsidTr="00B5357B">
        <w:tc>
          <w:tcPr>
            <w:tcW w:w="7355" w:type="dxa"/>
            <w:gridSpan w:val="2"/>
          </w:tcPr>
          <w:p w14:paraId="449F117C" w14:textId="77777777" w:rsidR="00B27811" w:rsidRPr="004413E9" w:rsidRDefault="00B27811" w:rsidP="00AA6B3C">
            <w:pPr>
              <w:spacing w:before="60" w:after="60"/>
              <w:jc w:val="right"/>
              <w:rPr>
                <w:b/>
                <w:bCs/>
              </w:rPr>
            </w:pPr>
            <w:r w:rsidRPr="004413E9">
              <w:rPr>
                <w:b/>
                <w:bCs/>
              </w:rPr>
              <w:t>Total Subscription and Hosting</w:t>
            </w:r>
            <w:r>
              <w:rPr>
                <w:b/>
                <w:bCs/>
              </w:rPr>
              <w:t xml:space="preserve"> Cost</w:t>
            </w:r>
            <w:r w:rsidRPr="004413E9">
              <w:rPr>
                <w:b/>
                <w:bCs/>
              </w:rPr>
              <w:t>:</w:t>
            </w:r>
          </w:p>
        </w:tc>
        <w:tc>
          <w:tcPr>
            <w:tcW w:w="1995" w:type="dxa"/>
          </w:tcPr>
          <w:p w14:paraId="256E97C4" w14:textId="77777777" w:rsidR="00B27811" w:rsidRDefault="00B27811" w:rsidP="00AA6B3C">
            <w:pPr>
              <w:spacing w:before="60" w:after="60"/>
              <w:jc w:val="both"/>
            </w:pPr>
            <w:r>
              <w:t>$</w:t>
            </w:r>
          </w:p>
        </w:tc>
      </w:tr>
      <w:tr w:rsidR="00B27811" w14:paraId="79ABA2CD" w14:textId="77777777" w:rsidTr="00B5357B">
        <w:trPr>
          <w:trHeight w:val="764"/>
        </w:trPr>
        <w:tc>
          <w:tcPr>
            <w:tcW w:w="7355" w:type="dxa"/>
            <w:gridSpan w:val="2"/>
          </w:tcPr>
          <w:p w14:paraId="6EFFC91E" w14:textId="55AE01AE" w:rsidR="00B27811" w:rsidRPr="004413E9" w:rsidRDefault="00B27811" w:rsidP="00AA6B3C">
            <w:pPr>
              <w:spacing w:before="60" w:after="60"/>
              <w:jc w:val="right"/>
              <w:rPr>
                <w:b/>
                <w:bCs/>
              </w:rPr>
            </w:pPr>
            <w:r>
              <w:rPr>
                <w:b/>
                <w:bCs/>
              </w:rPr>
              <w:t xml:space="preserve">GRAND TOTAL (Base Offering Total Cost, Development and Configuration Block Service Hours, and Total Subscription and Hosting </w:t>
            </w:r>
            <w:r w:rsidR="001B3AA3">
              <w:rPr>
                <w:b/>
                <w:bCs/>
              </w:rPr>
              <w:t>Cost):</w:t>
            </w:r>
          </w:p>
        </w:tc>
        <w:tc>
          <w:tcPr>
            <w:tcW w:w="1995" w:type="dxa"/>
          </w:tcPr>
          <w:p w14:paraId="65D363E1" w14:textId="77777777" w:rsidR="00B27811" w:rsidRDefault="00B27811" w:rsidP="00AA6B3C">
            <w:pPr>
              <w:spacing w:before="60" w:after="60"/>
              <w:jc w:val="both"/>
            </w:pPr>
            <w:r>
              <w:t>$</w:t>
            </w:r>
          </w:p>
        </w:tc>
      </w:tr>
      <w:tr w:rsidR="00B27811" w14:paraId="5DDD8F46" w14:textId="77777777" w:rsidTr="00B5357B">
        <w:tc>
          <w:tcPr>
            <w:tcW w:w="9350" w:type="dxa"/>
            <w:gridSpan w:val="3"/>
            <w:shd w:val="clear" w:color="auto" w:fill="BFBFBF" w:themeFill="background1" w:themeFillShade="BF"/>
          </w:tcPr>
          <w:p w14:paraId="45B8CEAD" w14:textId="77777777" w:rsidR="00B27811" w:rsidRDefault="00B27811" w:rsidP="00AA6B3C">
            <w:pPr>
              <w:spacing w:before="60" w:after="60"/>
              <w:jc w:val="both"/>
            </w:pPr>
          </w:p>
        </w:tc>
      </w:tr>
      <w:tr w:rsidR="00B27811" w14:paraId="37D57356" w14:textId="77777777" w:rsidTr="00B5357B">
        <w:tc>
          <w:tcPr>
            <w:tcW w:w="5388" w:type="dxa"/>
          </w:tcPr>
          <w:p w14:paraId="17CE54C3" w14:textId="77777777" w:rsidR="00B27811" w:rsidRDefault="00B27811" w:rsidP="00AA6B3C">
            <w:pPr>
              <w:spacing w:before="60" w:after="60"/>
              <w:jc w:val="both"/>
            </w:pPr>
            <w:r>
              <w:t>If the Change Order Rate varies depending on the level of support, the Vendor must specify the Change Order Rate according to position or support role.</w:t>
            </w:r>
          </w:p>
        </w:tc>
        <w:tc>
          <w:tcPr>
            <w:tcW w:w="1967" w:type="dxa"/>
            <w:shd w:val="clear" w:color="auto" w:fill="BFBFBF" w:themeFill="background1" w:themeFillShade="BF"/>
          </w:tcPr>
          <w:p w14:paraId="619678A2" w14:textId="77777777" w:rsidR="00B27811" w:rsidRDefault="00B27811" w:rsidP="00AA6B3C">
            <w:pPr>
              <w:spacing w:before="60" w:after="60"/>
              <w:jc w:val="both"/>
            </w:pPr>
          </w:p>
        </w:tc>
        <w:tc>
          <w:tcPr>
            <w:tcW w:w="1995" w:type="dxa"/>
            <w:shd w:val="clear" w:color="auto" w:fill="BFBFBF" w:themeFill="background1" w:themeFillShade="BF"/>
          </w:tcPr>
          <w:p w14:paraId="649EB6BE" w14:textId="77777777" w:rsidR="00B27811" w:rsidRDefault="00B27811" w:rsidP="00AA6B3C">
            <w:pPr>
              <w:spacing w:before="60" w:after="60"/>
              <w:jc w:val="both"/>
            </w:pPr>
          </w:p>
        </w:tc>
      </w:tr>
      <w:tr w:rsidR="00B27811" w14:paraId="32DA2160" w14:textId="77777777" w:rsidTr="00B5357B">
        <w:tc>
          <w:tcPr>
            <w:tcW w:w="5388" w:type="dxa"/>
          </w:tcPr>
          <w:p w14:paraId="12B67BB1" w14:textId="77777777" w:rsidR="00B27811" w:rsidRDefault="00B27811" w:rsidP="00AA6B3C">
            <w:pPr>
              <w:spacing w:before="60" w:after="60"/>
              <w:jc w:val="both"/>
            </w:pPr>
            <w:r>
              <w:t>Fully-Loaded Hourly Change Order Rate</w:t>
            </w:r>
          </w:p>
        </w:tc>
        <w:tc>
          <w:tcPr>
            <w:tcW w:w="1967" w:type="dxa"/>
          </w:tcPr>
          <w:p w14:paraId="7DB3F9C8" w14:textId="77777777" w:rsidR="00B27811" w:rsidRDefault="00B27811" w:rsidP="00AA6B3C">
            <w:pPr>
              <w:spacing w:before="60" w:after="60"/>
              <w:jc w:val="center"/>
            </w:pPr>
          </w:p>
        </w:tc>
        <w:tc>
          <w:tcPr>
            <w:tcW w:w="1995" w:type="dxa"/>
          </w:tcPr>
          <w:p w14:paraId="7C826E9B" w14:textId="77777777" w:rsidR="00B27811" w:rsidRDefault="00B27811" w:rsidP="00AA6B3C">
            <w:pPr>
              <w:spacing w:before="60" w:after="60"/>
              <w:jc w:val="both"/>
            </w:pPr>
            <w:r>
              <w:t>$</w:t>
            </w:r>
          </w:p>
        </w:tc>
      </w:tr>
      <w:tr w:rsidR="00B27811" w14:paraId="503CFE50" w14:textId="77777777" w:rsidTr="00B5357B">
        <w:tc>
          <w:tcPr>
            <w:tcW w:w="5388" w:type="dxa"/>
          </w:tcPr>
          <w:p w14:paraId="753F3D75" w14:textId="77777777" w:rsidR="00B27811" w:rsidRDefault="00B27811" w:rsidP="00AA6B3C">
            <w:pPr>
              <w:spacing w:before="60" w:after="60"/>
              <w:jc w:val="both"/>
            </w:pPr>
            <w:r>
              <w:t>Pricing for Optional Items (Itemize cost)</w:t>
            </w:r>
          </w:p>
        </w:tc>
        <w:tc>
          <w:tcPr>
            <w:tcW w:w="1967" w:type="dxa"/>
          </w:tcPr>
          <w:p w14:paraId="1625ACB0" w14:textId="77777777" w:rsidR="00B27811" w:rsidRDefault="00B27811" w:rsidP="00AA6B3C">
            <w:pPr>
              <w:spacing w:before="60" w:after="60"/>
              <w:jc w:val="both"/>
            </w:pPr>
          </w:p>
        </w:tc>
        <w:tc>
          <w:tcPr>
            <w:tcW w:w="1995" w:type="dxa"/>
          </w:tcPr>
          <w:p w14:paraId="3E5EA717" w14:textId="77777777" w:rsidR="00B27811" w:rsidRDefault="00B27811" w:rsidP="00AA6B3C">
            <w:pPr>
              <w:spacing w:before="60" w:after="60"/>
              <w:jc w:val="both"/>
            </w:pPr>
            <w:r>
              <w:t>$</w:t>
            </w:r>
          </w:p>
        </w:tc>
      </w:tr>
      <w:tr w:rsidR="00B27811" w14:paraId="4E7F2892" w14:textId="77777777" w:rsidTr="00B5357B">
        <w:tc>
          <w:tcPr>
            <w:tcW w:w="5388" w:type="dxa"/>
          </w:tcPr>
          <w:p w14:paraId="4EF51E8D" w14:textId="77777777" w:rsidR="00B27811" w:rsidRDefault="00B27811" w:rsidP="00AA6B3C">
            <w:pPr>
              <w:spacing w:before="60" w:after="60"/>
              <w:jc w:val="both"/>
            </w:pPr>
          </w:p>
        </w:tc>
        <w:tc>
          <w:tcPr>
            <w:tcW w:w="1967" w:type="dxa"/>
          </w:tcPr>
          <w:p w14:paraId="2CA1D8BF" w14:textId="77777777" w:rsidR="00B27811" w:rsidRDefault="00B27811" w:rsidP="00AA6B3C">
            <w:pPr>
              <w:spacing w:before="60" w:after="60"/>
              <w:jc w:val="both"/>
            </w:pPr>
          </w:p>
        </w:tc>
        <w:tc>
          <w:tcPr>
            <w:tcW w:w="1995" w:type="dxa"/>
          </w:tcPr>
          <w:p w14:paraId="5804E2D7" w14:textId="77777777" w:rsidR="00B27811" w:rsidRDefault="00B27811" w:rsidP="00AA6B3C">
            <w:pPr>
              <w:spacing w:before="60" w:after="60"/>
              <w:jc w:val="both"/>
            </w:pPr>
          </w:p>
        </w:tc>
      </w:tr>
      <w:tr w:rsidR="00A53407" w14:paraId="4A507E3F" w14:textId="77777777" w:rsidTr="00B5357B">
        <w:tc>
          <w:tcPr>
            <w:tcW w:w="5388" w:type="dxa"/>
          </w:tcPr>
          <w:p w14:paraId="6C6FD0EE" w14:textId="47C66F75" w:rsidR="00A53407" w:rsidRDefault="00A53407" w:rsidP="00014307">
            <w:pPr>
              <w:spacing w:before="60" w:after="60"/>
            </w:pPr>
            <w:r w:rsidRPr="00EB1F59">
              <w:rPr>
                <w:b/>
                <w:bCs/>
              </w:rPr>
              <w:t>License Per User Cost –</w:t>
            </w:r>
            <w:r>
              <w:rPr>
                <w:b/>
              </w:rPr>
              <w:t xml:space="preserve"> </w:t>
            </w:r>
            <w:r w:rsidRPr="00A53407">
              <w:t>If the Vendor’s pricing structure is on a per license basis, Vendor should propose a pricing tier or a per-user unit cost. Pricing tiers are at the Vendor’s discretion, but an example would be 1-1,000; 1,001-2,000; 2,001-3,000, etc. If the Vendor does not add a license per user cost, the state will be under the impression that the user count is unlimited, and the Vendor will not be able to increase their annual subscription and hosting costs if SOS requires more users.  The awarded Vendor will not be allowed to change their proposed pricing structure for the life of the contract.</w:t>
            </w:r>
          </w:p>
        </w:tc>
        <w:tc>
          <w:tcPr>
            <w:tcW w:w="1967" w:type="dxa"/>
          </w:tcPr>
          <w:p w14:paraId="18AF326D" w14:textId="77777777" w:rsidR="00A53407" w:rsidRDefault="00A53407" w:rsidP="00AA6B3C">
            <w:pPr>
              <w:spacing w:before="60" w:after="60"/>
              <w:jc w:val="both"/>
            </w:pPr>
          </w:p>
        </w:tc>
        <w:tc>
          <w:tcPr>
            <w:tcW w:w="1995" w:type="dxa"/>
            <w:vAlign w:val="center"/>
          </w:tcPr>
          <w:p w14:paraId="142E2BBC" w14:textId="497EDC7D" w:rsidR="00A53407" w:rsidRDefault="00A53407" w:rsidP="00A53407">
            <w:pPr>
              <w:spacing w:before="60" w:after="60"/>
            </w:pPr>
            <w:r>
              <w:t>$</w:t>
            </w:r>
          </w:p>
        </w:tc>
      </w:tr>
    </w:tbl>
    <w:p w14:paraId="5F1AB4C5" w14:textId="77777777" w:rsidR="00B27811" w:rsidRDefault="00B27811" w:rsidP="00082BE0"/>
    <w:p w14:paraId="02BDD408" w14:textId="77777777" w:rsidR="00AF238A" w:rsidRDefault="00AF238A" w:rsidP="00082BE0"/>
    <w:sectPr w:rsidR="00AF238A" w:rsidSect="00534C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F420" w14:textId="77777777" w:rsidR="00B115F9" w:rsidRDefault="00B115F9" w:rsidP="00AA199D">
      <w:pPr>
        <w:spacing w:after="0" w:line="240" w:lineRule="auto"/>
      </w:pPr>
      <w:r>
        <w:separator/>
      </w:r>
    </w:p>
  </w:endnote>
  <w:endnote w:type="continuationSeparator" w:id="0">
    <w:p w14:paraId="26C8DC20" w14:textId="77777777" w:rsidR="00B115F9" w:rsidRDefault="00B115F9" w:rsidP="00AA199D">
      <w:pPr>
        <w:spacing w:after="0" w:line="240" w:lineRule="auto"/>
      </w:pPr>
      <w:r>
        <w:continuationSeparator/>
      </w:r>
    </w:p>
  </w:endnote>
  <w:endnote w:type="continuationNotice" w:id="1">
    <w:p w14:paraId="7079DBA9" w14:textId="77777777" w:rsidR="00B115F9" w:rsidRDefault="00B11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6D30" w14:textId="77777777" w:rsidR="00F76A0E" w:rsidRDefault="00F76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6DE1" w14:textId="77777777" w:rsidR="00F76A0E" w:rsidRDefault="00F76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ED3A" w14:textId="77777777" w:rsidR="00F76A0E" w:rsidRDefault="00F76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39DF" w14:textId="77777777" w:rsidR="00B115F9" w:rsidRDefault="00B115F9" w:rsidP="00AA199D">
      <w:pPr>
        <w:spacing w:after="0" w:line="240" w:lineRule="auto"/>
      </w:pPr>
      <w:r>
        <w:separator/>
      </w:r>
    </w:p>
  </w:footnote>
  <w:footnote w:type="continuationSeparator" w:id="0">
    <w:p w14:paraId="296EA40C" w14:textId="77777777" w:rsidR="00B115F9" w:rsidRDefault="00B115F9" w:rsidP="00AA199D">
      <w:pPr>
        <w:spacing w:after="0" w:line="240" w:lineRule="auto"/>
      </w:pPr>
      <w:r>
        <w:continuationSeparator/>
      </w:r>
    </w:p>
  </w:footnote>
  <w:footnote w:type="continuationNotice" w:id="1">
    <w:p w14:paraId="2D14DE30" w14:textId="77777777" w:rsidR="00B115F9" w:rsidRDefault="00B11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1B13" w14:textId="77777777" w:rsidR="00F76A0E" w:rsidRDefault="00F76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3596" w14:textId="525EF2AA" w:rsidR="00C52AAE" w:rsidRPr="00C52AAE" w:rsidRDefault="00C52AAE" w:rsidP="00C52AAE">
    <w:pPr>
      <w:pStyle w:val="Header"/>
      <w:jc w:val="right"/>
      <w:rPr>
        <w:rFonts w:ascii="Arial" w:hAnsi="Arial" w:cs="Arial"/>
        <w:i/>
        <w:iCs/>
        <w:sz w:val="18"/>
        <w:szCs w:val="18"/>
      </w:rPr>
    </w:pPr>
    <w:r w:rsidRPr="00C52AAE">
      <w:rPr>
        <w:rFonts w:ascii="Arial" w:hAnsi="Arial" w:cs="Arial"/>
        <w:i/>
        <w:iCs/>
        <w:color w:val="FFFFFF" w:themeColor="background1"/>
        <w:sz w:val="18"/>
        <w:szCs w:val="18"/>
      </w:rPr>
      <w:t>1</w:t>
    </w:r>
    <w:r w:rsidRPr="00C52AAE">
      <w:rPr>
        <w:rFonts w:ascii="Arial" w:hAnsi="Arial" w:cs="Arial"/>
        <w:i/>
        <w:iCs/>
        <w:sz w:val="18"/>
        <w:szCs w:val="18"/>
      </w:rPr>
      <w:t xml:space="preserve"> RFP No.: </w:t>
    </w:r>
    <w:bookmarkStart w:id="2" w:name="RFPNo14"/>
    <w:bookmarkEnd w:id="2"/>
    <w:r w:rsidRPr="00C52AAE">
      <w:rPr>
        <w:rFonts w:ascii="Arial" w:hAnsi="Arial" w:cs="Arial"/>
        <w:i/>
        <w:iCs/>
        <w:sz w:val="18"/>
        <w:szCs w:val="18"/>
      </w:rPr>
      <w:t>4585</w:t>
    </w:r>
    <w:r>
      <w:rPr>
        <w:rFonts w:ascii="Arial" w:hAnsi="Arial" w:cs="Arial"/>
        <w:i/>
        <w:iCs/>
        <w:sz w:val="18"/>
        <w:szCs w:val="18"/>
      </w:rPr>
      <w:t>-47843</w:t>
    </w:r>
  </w:p>
  <w:p w14:paraId="337CBD6B" w14:textId="2C1E4D1F" w:rsidR="00C52AAE" w:rsidRPr="00C52AAE" w:rsidRDefault="00CA39A6" w:rsidP="00C52AAE">
    <w:pPr>
      <w:pStyle w:val="Header"/>
      <w:jc w:val="right"/>
      <w:rPr>
        <w:rFonts w:ascii="Arial" w:hAnsi="Arial" w:cs="Arial"/>
        <w:i/>
        <w:iCs/>
        <w:sz w:val="18"/>
        <w:szCs w:val="18"/>
      </w:rPr>
    </w:pPr>
    <w:r>
      <w:rPr>
        <w:rFonts w:ascii="Arial" w:hAnsi="Arial" w:cs="Arial"/>
        <w:i/>
        <w:iCs/>
        <w:sz w:val="18"/>
        <w:szCs w:val="18"/>
      </w:rPr>
      <w:t>Business Operations and Filing System</w:t>
    </w:r>
  </w:p>
  <w:p w14:paraId="457D98DC" w14:textId="51792E83" w:rsidR="00C52AAE" w:rsidRPr="00C52AAE" w:rsidRDefault="00C52AAE" w:rsidP="00CA39A6">
    <w:pPr>
      <w:pStyle w:val="Header2"/>
      <w:rPr>
        <w:bCs/>
        <w:iCs/>
        <w:sz w:val="18"/>
        <w:szCs w:val="18"/>
      </w:rPr>
    </w:pPr>
    <w:r w:rsidRPr="00C52AAE">
      <w:rPr>
        <w:iCs/>
        <w:color w:val="FFFFFF" w:themeColor="background1"/>
        <w:sz w:val="18"/>
        <w:szCs w:val="18"/>
      </w:rPr>
      <w:t xml:space="preserve">1 </w:t>
    </w:r>
    <w:r w:rsidR="00CA39A6">
      <w:rPr>
        <w:iCs/>
        <w:sz w:val="18"/>
        <w:szCs w:val="18"/>
      </w:rPr>
      <w:t>Mississippi Secretary of State’s Office</w:t>
    </w:r>
  </w:p>
  <w:p w14:paraId="737A6528" w14:textId="77777777" w:rsidR="00AA199D" w:rsidRPr="00C52AAE" w:rsidRDefault="00AA199D" w:rsidP="00C52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2DB9" w14:textId="77777777" w:rsidR="00F76A0E" w:rsidRDefault="00F76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4C338"/>
    <w:rsid w:val="00014307"/>
    <w:rsid w:val="000559AB"/>
    <w:rsid w:val="00063AF1"/>
    <w:rsid w:val="00077D1A"/>
    <w:rsid w:val="00082BE0"/>
    <w:rsid w:val="000C26B6"/>
    <w:rsid w:val="00122E76"/>
    <w:rsid w:val="001A0AAE"/>
    <w:rsid w:val="001B3AA3"/>
    <w:rsid w:val="003064C9"/>
    <w:rsid w:val="003569FA"/>
    <w:rsid w:val="003E1597"/>
    <w:rsid w:val="003F6E52"/>
    <w:rsid w:val="0041038D"/>
    <w:rsid w:val="00457F61"/>
    <w:rsid w:val="004B5F09"/>
    <w:rsid w:val="00500EF6"/>
    <w:rsid w:val="00534C12"/>
    <w:rsid w:val="00701DDF"/>
    <w:rsid w:val="007A753C"/>
    <w:rsid w:val="008477CD"/>
    <w:rsid w:val="008B043B"/>
    <w:rsid w:val="008F1AFD"/>
    <w:rsid w:val="009213AE"/>
    <w:rsid w:val="009B757E"/>
    <w:rsid w:val="009D1708"/>
    <w:rsid w:val="00A53407"/>
    <w:rsid w:val="00A86849"/>
    <w:rsid w:val="00AA199D"/>
    <w:rsid w:val="00AF238A"/>
    <w:rsid w:val="00B115F9"/>
    <w:rsid w:val="00B27811"/>
    <w:rsid w:val="00B5357B"/>
    <w:rsid w:val="00C2069B"/>
    <w:rsid w:val="00C52AAE"/>
    <w:rsid w:val="00CA39A6"/>
    <w:rsid w:val="00CC791F"/>
    <w:rsid w:val="00CD0D4F"/>
    <w:rsid w:val="00CD4EC1"/>
    <w:rsid w:val="00D95D91"/>
    <w:rsid w:val="00EB1F59"/>
    <w:rsid w:val="00F76A0E"/>
    <w:rsid w:val="56F4C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C338"/>
  <w15:chartTrackingRefBased/>
  <w15:docId w15:val="{73D7C347-9D9E-4088-8044-F4512838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41038D"/>
    <w:pPr>
      <w:keepNext/>
      <w:widowControl w:val="0"/>
      <w:spacing w:after="0" w:line="240" w:lineRule="auto"/>
      <w:jc w:val="center"/>
      <w:outlineLvl w:val="0"/>
    </w:pPr>
    <w:rPr>
      <w:rFonts w:ascii="Arial" w:eastAsia="Times New Roman" w:hAnsi="Arial" w:cs="Arial"/>
      <w:b/>
      <w:snapToGrid w:val="0"/>
      <w:kern w:val="28"/>
      <w:szCs w:val="20"/>
    </w:rPr>
  </w:style>
  <w:style w:type="paragraph" w:styleId="Heading2">
    <w:name w:val="heading 2"/>
    <w:basedOn w:val="Normal"/>
    <w:next w:val="Normal"/>
    <w:link w:val="Heading2Char"/>
    <w:rsid w:val="0041038D"/>
    <w:pPr>
      <w:keepNext/>
      <w:widowControl w:val="0"/>
      <w:spacing w:after="0" w:line="240" w:lineRule="auto"/>
      <w:jc w:val="center"/>
      <w:outlineLvl w:val="1"/>
    </w:pPr>
    <w:rPr>
      <w:rFonts w:ascii="Arial" w:eastAsia="Times New Roman" w:hAnsi="Arial" w:cs="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99D"/>
    <w:pPr>
      <w:tabs>
        <w:tab w:val="center" w:pos="4680"/>
        <w:tab w:val="right" w:pos="9360"/>
      </w:tabs>
      <w:spacing w:after="0" w:line="240" w:lineRule="auto"/>
    </w:pPr>
  </w:style>
  <w:style w:type="character" w:customStyle="1" w:styleId="HeaderChar">
    <w:name w:val="Header Char"/>
    <w:basedOn w:val="DefaultParagraphFont"/>
    <w:link w:val="Header"/>
    <w:rsid w:val="00AA199D"/>
  </w:style>
  <w:style w:type="paragraph" w:styleId="Footer">
    <w:name w:val="footer"/>
    <w:basedOn w:val="Normal"/>
    <w:link w:val="FooterChar"/>
    <w:uiPriority w:val="99"/>
    <w:unhideWhenUsed/>
    <w:rsid w:val="00AA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99D"/>
  </w:style>
  <w:style w:type="paragraph" w:customStyle="1" w:styleId="Header2">
    <w:name w:val="Header 2"/>
    <w:rsid w:val="00C52AAE"/>
    <w:pPr>
      <w:spacing w:after="0" w:line="240" w:lineRule="auto"/>
      <w:jc w:val="right"/>
    </w:pPr>
    <w:rPr>
      <w:rFonts w:ascii="Arial" w:eastAsia="Times New Roman" w:hAnsi="Arial" w:cs="Arial"/>
      <w:i/>
    </w:rPr>
  </w:style>
  <w:style w:type="character" w:customStyle="1" w:styleId="Heading1Char">
    <w:name w:val="Heading 1 Char"/>
    <w:basedOn w:val="DefaultParagraphFont"/>
    <w:link w:val="Heading1"/>
    <w:rsid w:val="0041038D"/>
    <w:rPr>
      <w:rFonts w:ascii="Arial" w:eastAsia="Times New Roman" w:hAnsi="Arial" w:cs="Arial"/>
      <w:b/>
      <w:snapToGrid w:val="0"/>
      <w:kern w:val="28"/>
      <w:szCs w:val="20"/>
    </w:rPr>
  </w:style>
  <w:style w:type="character" w:customStyle="1" w:styleId="Heading2Char">
    <w:name w:val="Heading 2 Char"/>
    <w:basedOn w:val="DefaultParagraphFont"/>
    <w:link w:val="Heading2"/>
    <w:rsid w:val="0041038D"/>
    <w:rPr>
      <w:rFonts w:ascii="Arial" w:eastAsia="Times New Roman" w:hAnsi="Arial" w:cs="Arial"/>
      <w:b/>
      <w:snapToGrid w:val="0"/>
      <w:szCs w:val="20"/>
    </w:rPr>
  </w:style>
  <w:style w:type="table" w:styleId="TableGrid">
    <w:name w:val="Table Grid"/>
    <w:basedOn w:val="TableNormal"/>
    <w:uiPriority w:val="59"/>
    <w:rsid w:val="009B757E"/>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98AA9-2657-4271-8F0D-B0987D71454B}">
  <ds:schemaRefs>
    <ds:schemaRef ds:uri="http://schemas.microsoft.com/sharepoint/v3/contenttype/forms"/>
  </ds:schemaRefs>
</ds:datastoreItem>
</file>

<file path=customXml/itemProps2.xml><?xml version="1.0" encoding="utf-8"?>
<ds:datastoreItem xmlns:ds="http://schemas.openxmlformats.org/officeDocument/2006/customXml" ds:itemID="{6F2C561D-B238-4D9A-A7E5-C4F87D3E9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0A757-BF4B-49F3-BF70-9061F4FB33D8}">
  <ds:schemaRefs>
    <ds:schemaRef ds:uri="http://schemas.openxmlformats.org/package/2006/metadata/core-properties"/>
    <ds:schemaRef ds:uri="http://purl.org/dc/elements/1.1/"/>
    <ds:schemaRef ds:uri="6b968145-c3f1-41eb-a395-1e34bee79e2d"/>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2ba9052a-6cb2-49c4-a582-c695e6b0ee2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Roshunda Mitchell</dc:creator>
  <cp:keywords/>
  <dc:description/>
  <cp:lastModifiedBy>Roshunda Mitchell</cp:lastModifiedBy>
  <cp:revision>30</cp:revision>
  <cp:lastPrinted>2024-10-24T14:09:00Z</cp:lastPrinted>
  <dcterms:created xsi:type="dcterms:W3CDTF">2024-10-23T20:38:00Z</dcterms:created>
  <dcterms:modified xsi:type="dcterms:W3CDTF">2024-10-24T14:13:00Z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